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20C" w:rsidRPr="00091043" w:rsidRDefault="009F420C">
      <w:pPr>
        <w:snapToGrid w:val="0"/>
        <w:spacing w:line="360" w:lineRule="auto"/>
        <w:rPr>
          <w:rFonts w:ascii="Times New Roman" w:eastAsia="黑体" w:hAnsi="Times New Roman"/>
          <w:sz w:val="32"/>
          <w:szCs w:val="32"/>
        </w:rPr>
      </w:pPr>
      <w:r w:rsidRPr="00091043">
        <w:rPr>
          <w:rFonts w:ascii="Times New Roman" w:eastAsia="黑体" w:hAnsi="Times New Roman"/>
          <w:sz w:val="32"/>
          <w:szCs w:val="32"/>
        </w:rPr>
        <w:t xml:space="preserve"> </w:t>
      </w:r>
    </w:p>
    <w:p w:rsidR="009F420C" w:rsidRPr="00091043" w:rsidRDefault="009F420C">
      <w:pPr>
        <w:rPr>
          <w:rFonts w:ascii="Times New Roman" w:hAnsi="Times New Roman"/>
          <w:sz w:val="32"/>
          <w:szCs w:val="32"/>
        </w:rPr>
      </w:pPr>
    </w:p>
    <w:p w:rsidR="009F420C" w:rsidRPr="00091043" w:rsidRDefault="009F420C">
      <w:pPr>
        <w:rPr>
          <w:rFonts w:ascii="Times New Roman" w:hAnsi="Times New Roman"/>
        </w:rPr>
      </w:pPr>
    </w:p>
    <w:p w:rsidR="009F420C" w:rsidRPr="00091043" w:rsidRDefault="009F420C">
      <w:pPr>
        <w:ind w:right="420"/>
        <w:rPr>
          <w:rFonts w:ascii="Times New Roman" w:hAnsi="Times New Roman"/>
        </w:rPr>
      </w:pPr>
    </w:p>
    <w:p w:rsidR="009F420C" w:rsidRPr="00091043" w:rsidRDefault="009F420C">
      <w:pPr>
        <w:jc w:val="right"/>
        <w:rPr>
          <w:rFonts w:ascii="Times New Roman" w:hAnsi="Times New Roman"/>
        </w:rPr>
      </w:pPr>
    </w:p>
    <w:p w:rsidR="009F420C" w:rsidRPr="00091043" w:rsidRDefault="009F420C">
      <w:pPr>
        <w:rPr>
          <w:rFonts w:ascii="Times New Roman" w:hAnsi="Times New Roman"/>
        </w:rPr>
      </w:pPr>
    </w:p>
    <w:p w:rsidR="009F420C" w:rsidRPr="00091043" w:rsidRDefault="009F420C">
      <w:pPr>
        <w:jc w:val="center"/>
        <w:rPr>
          <w:rFonts w:ascii="Times New Roman" w:eastAsia="黑体" w:hAnsi="Times New Roman"/>
          <w:sz w:val="44"/>
          <w:szCs w:val="44"/>
        </w:rPr>
      </w:pPr>
    </w:p>
    <w:p w:rsidR="009F420C" w:rsidRPr="00091043" w:rsidRDefault="009F420C">
      <w:pPr>
        <w:jc w:val="center"/>
        <w:rPr>
          <w:rFonts w:ascii="Times New Roman" w:eastAsia="黑体" w:hAnsi="Times New Roman"/>
          <w:sz w:val="52"/>
          <w:szCs w:val="52"/>
        </w:rPr>
      </w:pPr>
      <w:r w:rsidRPr="00091043">
        <w:rPr>
          <w:rFonts w:ascii="Times New Roman" w:eastAsia="黑体" w:hAnsi="Times New Roman" w:hint="eastAsia"/>
          <w:sz w:val="52"/>
          <w:szCs w:val="52"/>
        </w:rPr>
        <w:t>生产建设项目水土保持设施</w:t>
      </w:r>
      <w:r w:rsidRPr="00091043">
        <w:rPr>
          <w:rFonts w:ascii="Times New Roman" w:eastAsia="黑体" w:hAnsi="Times New Roman"/>
          <w:sz w:val="52"/>
          <w:szCs w:val="52"/>
        </w:rPr>
        <w:t xml:space="preserve"> </w:t>
      </w:r>
    </w:p>
    <w:p w:rsidR="009F420C" w:rsidRPr="00091043" w:rsidRDefault="009F420C">
      <w:pPr>
        <w:jc w:val="center"/>
        <w:rPr>
          <w:rFonts w:ascii="Times New Roman" w:eastAsia="楷体_GB2312" w:hAnsi="Times New Roman"/>
          <w:b/>
          <w:sz w:val="84"/>
          <w:szCs w:val="84"/>
        </w:rPr>
      </w:pPr>
      <w:r w:rsidRPr="00091043">
        <w:rPr>
          <w:rFonts w:ascii="Times New Roman" w:eastAsia="楷体_GB2312" w:hAnsi="Times New Roman" w:hint="eastAsia"/>
          <w:b/>
          <w:sz w:val="84"/>
          <w:szCs w:val="84"/>
        </w:rPr>
        <w:t>验收鉴定书</w:t>
      </w:r>
    </w:p>
    <w:p w:rsidR="009F420C" w:rsidRPr="00091043" w:rsidRDefault="009F420C" w:rsidP="00AC0F37">
      <w:pPr>
        <w:spacing w:beforeLines="50" w:before="156" w:afterLines="50" w:after="156" w:line="360" w:lineRule="auto"/>
        <w:rPr>
          <w:rFonts w:ascii="Times New Roman" w:hAnsi="Times New Roman"/>
          <w:sz w:val="28"/>
          <w:szCs w:val="28"/>
        </w:rPr>
      </w:pPr>
    </w:p>
    <w:p w:rsidR="009F420C" w:rsidRPr="00DF4775" w:rsidRDefault="009F420C" w:rsidP="00AC0F37">
      <w:pPr>
        <w:spacing w:beforeLines="50" w:before="156" w:afterLines="50" w:after="156" w:line="360" w:lineRule="auto"/>
        <w:rPr>
          <w:rFonts w:ascii="Times New Roman" w:hAnsi="Times New Roman"/>
          <w:sz w:val="28"/>
          <w:szCs w:val="28"/>
        </w:rPr>
      </w:pPr>
      <w:bookmarkStart w:id="0" w:name="OLE_LINK7"/>
    </w:p>
    <w:bookmarkEnd w:id="0"/>
    <w:p w:rsidR="009F420C" w:rsidRPr="00DF4775" w:rsidRDefault="009F420C" w:rsidP="00AC0F37">
      <w:pPr>
        <w:spacing w:beforeLines="50" w:before="156" w:afterLines="50" w:after="156" w:line="360" w:lineRule="auto"/>
        <w:rPr>
          <w:rFonts w:ascii="Times New Roman" w:hAnsi="Times New Roman"/>
          <w:sz w:val="28"/>
          <w:szCs w:val="28"/>
        </w:rPr>
      </w:pPr>
    </w:p>
    <w:p w:rsidR="009F420C" w:rsidRDefault="009F420C" w:rsidP="00AC0F37">
      <w:pPr>
        <w:spacing w:beforeLines="50" w:before="156" w:afterLines="50" w:after="156" w:line="360" w:lineRule="auto"/>
        <w:rPr>
          <w:rFonts w:ascii="Times New Roman" w:hAnsi="Times New Roman"/>
          <w:sz w:val="28"/>
          <w:szCs w:val="28"/>
        </w:rPr>
      </w:pPr>
    </w:p>
    <w:p w:rsidR="009F420C" w:rsidRPr="00091043" w:rsidRDefault="009F420C" w:rsidP="00AC0F37">
      <w:pPr>
        <w:spacing w:beforeLines="50" w:before="156" w:afterLines="50" w:after="156" w:line="360" w:lineRule="auto"/>
        <w:rPr>
          <w:rFonts w:ascii="Times New Roman" w:hAnsi="Times New Roman"/>
          <w:sz w:val="28"/>
          <w:szCs w:val="28"/>
        </w:rPr>
      </w:pPr>
    </w:p>
    <w:p w:rsidR="009F420C" w:rsidRPr="00091043" w:rsidRDefault="009F420C" w:rsidP="005028E9">
      <w:pPr>
        <w:spacing w:line="360" w:lineRule="auto"/>
        <w:ind w:firstLineChars="250" w:firstLine="700"/>
        <w:rPr>
          <w:rFonts w:ascii="Times New Roman" w:hAnsi="Times New Roman"/>
          <w:bCs/>
          <w:sz w:val="28"/>
          <w:szCs w:val="28"/>
          <w:u w:val="single"/>
        </w:rPr>
      </w:pPr>
      <w:r w:rsidRPr="00091043">
        <w:rPr>
          <w:rFonts w:ascii="Times New Roman" w:eastAsia="黑体" w:hAnsi="Times New Roman" w:hint="eastAsia"/>
          <w:sz w:val="28"/>
          <w:szCs w:val="28"/>
        </w:rPr>
        <w:t>项</w:t>
      </w:r>
      <w:r w:rsidRPr="00091043">
        <w:rPr>
          <w:rFonts w:ascii="Times New Roman" w:eastAsia="黑体" w:hAnsi="Times New Roman"/>
          <w:sz w:val="28"/>
          <w:szCs w:val="28"/>
        </w:rPr>
        <w:t xml:space="preserve"> </w:t>
      </w:r>
      <w:r w:rsidRPr="00091043">
        <w:rPr>
          <w:rFonts w:ascii="Times New Roman" w:eastAsia="黑体" w:hAnsi="Times New Roman" w:hint="eastAsia"/>
          <w:sz w:val="28"/>
          <w:szCs w:val="28"/>
        </w:rPr>
        <w:t>目</w:t>
      </w:r>
      <w:r w:rsidRPr="00091043">
        <w:rPr>
          <w:rFonts w:ascii="Times New Roman" w:eastAsia="黑体" w:hAnsi="Times New Roman"/>
          <w:sz w:val="28"/>
          <w:szCs w:val="28"/>
        </w:rPr>
        <w:t xml:space="preserve"> </w:t>
      </w:r>
      <w:r w:rsidRPr="00091043">
        <w:rPr>
          <w:rFonts w:ascii="Times New Roman" w:eastAsia="黑体" w:hAnsi="Times New Roman" w:hint="eastAsia"/>
          <w:sz w:val="28"/>
          <w:szCs w:val="28"/>
        </w:rPr>
        <w:t>名</w:t>
      </w:r>
      <w:r w:rsidRPr="00091043">
        <w:rPr>
          <w:rFonts w:ascii="Times New Roman" w:eastAsia="黑体" w:hAnsi="Times New Roman"/>
          <w:sz w:val="28"/>
          <w:szCs w:val="28"/>
        </w:rPr>
        <w:t xml:space="preserve"> </w:t>
      </w:r>
      <w:r w:rsidRPr="00091043">
        <w:rPr>
          <w:rFonts w:ascii="Times New Roman" w:eastAsia="黑体" w:hAnsi="Times New Roman" w:hint="eastAsia"/>
          <w:sz w:val="28"/>
          <w:szCs w:val="28"/>
        </w:rPr>
        <w:t>称</w:t>
      </w:r>
      <w:r w:rsidRPr="00091043">
        <w:rPr>
          <w:rFonts w:ascii="Times New Roman" w:eastAsia="黑体" w:hAnsi="Times New Roman"/>
          <w:sz w:val="28"/>
          <w:szCs w:val="28"/>
        </w:rPr>
        <w:t xml:space="preserve"> </w:t>
      </w:r>
      <w:r w:rsidRPr="00091043">
        <w:rPr>
          <w:rFonts w:ascii="Times New Roman" w:hAnsi="Times New Roman"/>
          <w:bCs/>
          <w:sz w:val="28"/>
          <w:szCs w:val="28"/>
          <w:u w:val="single"/>
        </w:rPr>
        <w:t xml:space="preserve"> </w:t>
      </w:r>
      <w:r>
        <w:rPr>
          <w:rFonts w:ascii="Times New Roman" w:hAnsi="Times New Roman"/>
          <w:bCs/>
          <w:sz w:val="28"/>
          <w:szCs w:val="28"/>
          <w:u w:val="single"/>
        </w:rPr>
        <w:t xml:space="preserve">     </w:t>
      </w:r>
      <w:r w:rsidR="00492455">
        <w:rPr>
          <w:rFonts w:ascii="黑体" w:eastAsia="黑体" w:hAnsi="黑体" w:hint="eastAsia"/>
          <w:bCs/>
          <w:sz w:val="28"/>
          <w:szCs w:val="28"/>
          <w:u w:val="single"/>
        </w:rPr>
        <w:t>高石102井地面集输工程</w:t>
      </w:r>
      <w:r w:rsidRPr="004C3578">
        <w:rPr>
          <w:rFonts w:ascii="黑体" w:eastAsia="黑体" w:hAnsi="黑体"/>
          <w:bCs/>
          <w:sz w:val="28"/>
          <w:szCs w:val="28"/>
          <w:u w:val="single"/>
        </w:rPr>
        <w:t xml:space="preserve"> </w:t>
      </w:r>
      <w:r>
        <w:rPr>
          <w:rFonts w:ascii="Times New Roman" w:hAnsi="Times New Roman"/>
          <w:bCs/>
          <w:sz w:val="28"/>
          <w:szCs w:val="28"/>
          <w:u w:val="single"/>
        </w:rPr>
        <w:t xml:space="preserve">  </w:t>
      </w:r>
      <w:r w:rsidR="00CE6255">
        <w:rPr>
          <w:rFonts w:ascii="Times New Roman" w:hAnsi="Times New Roman" w:hint="eastAsia"/>
          <w:bCs/>
          <w:sz w:val="28"/>
          <w:szCs w:val="28"/>
          <w:u w:val="single"/>
        </w:rPr>
        <w:t xml:space="preserve">       </w:t>
      </w:r>
      <w:r>
        <w:rPr>
          <w:rFonts w:ascii="Times New Roman" w:hAnsi="Times New Roman"/>
          <w:bCs/>
          <w:sz w:val="28"/>
          <w:szCs w:val="28"/>
          <w:u w:val="single"/>
        </w:rPr>
        <w:t xml:space="preserve"> </w:t>
      </w:r>
      <w:r w:rsidRPr="00091043">
        <w:rPr>
          <w:rFonts w:ascii="Times New Roman" w:hAnsi="Times New Roman"/>
          <w:bCs/>
          <w:sz w:val="28"/>
          <w:szCs w:val="28"/>
          <w:u w:val="single"/>
        </w:rPr>
        <w:t xml:space="preserve"> </w:t>
      </w:r>
      <w:r>
        <w:rPr>
          <w:rFonts w:ascii="Times New Roman" w:hAnsi="Times New Roman"/>
          <w:bCs/>
          <w:sz w:val="28"/>
          <w:szCs w:val="28"/>
          <w:u w:val="single"/>
        </w:rPr>
        <w:t xml:space="preserve"> </w:t>
      </w:r>
      <w:r w:rsidR="00CE6255">
        <w:rPr>
          <w:rFonts w:ascii="Times New Roman" w:hAnsi="Times New Roman" w:hint="eastAsia"/>
          <w:bCs/>
          <w:sz w:val="28"/>
          <w:szCs w:val="28"/>
          <w:u w:val="single"/>
        </w:rPr>
        <w:t xml:space="preserve"> </w:t>
      </w:r>
      <w:r>
        <w:rPr>
          <w:rFonts w:ascii="Times New Roman" w:hAnsi="Times New Roman"/>
          <w:bCs/>
          <w:sz w:val="28"/>
          <w:szCs w:val="28"/>
          <w:u w:val="single"/>
        </w:rPr>
        <w:t xml:space="preserve">    </w:t>
      </w:r>
      <w:r w:rsidRPr="00091043">
        <w:rPr>
          <w:rFonts w:ascii="Times New Roman" w:hAnsi="Times New Roman"/>
          <w:bCs/>
          <w:sz w:val="28"/>
          <w:szCs w:val="28"/>
          <w:u w:val="single"/>
        </w:rPr>
        <w:t xml:space="preserve"> </w:t>
      </w:r>
    </w:p>
    <w:p w:rsidR="009F420C" w:rsidRPr="00091043" w:rsidRDefault="009F420C" w:rsidP="005028E9">
      <w:pPr>
        <w:spacing w:line="360" w:lineRule="auto"/>
        <w:ind w:firstLineChars="250" w:firstLine="700"/>
        <w:rPr>
          <w:rFonts w:ascii="黑体" w:eastAsia="黑体" w:hAnsi="黑体"/>
          <w:sz w:val="28"/>
          <w:szCs w:val="28"/>
        </w:rPr>
      </w:pPr>
      <w:r w:rsidRPr="00091043">
        <w:rPr>
          <w:rFonts w:ascii="黑体" w:eastAsia="黑体" w:hAnsi="黑体" w:hint="eastAsia"/>
          <w:sz w:val="28"/>
          <w:szCs w:val="28"/>
        </w:rPr>
        <w:t>项</w:t>
      </w:r>
      <w:r w:rsidRPr="00091043">
        <w:rPr>
          <w:rFonts w:ascii="黑体" w:eastAsia="黑体" w:hAnsi="黑体"/>
          <w:sz w:val="28"/>
          <w:szCs w:val="28"/>
        </w:rPr>
        <w:t xml:space="preserve"> </w:t>
      </w:r>
      <w:r w:rsidRPr="00091043">
        <w:rPr>
          <w:rFonts w:ascii="黑体" w:eastAsia="黑体" w:hAnsi="黑体" w:hint="eastAsia"/>
          <w:sz w:val="28"/>
          <w:szCs w:val="28"/>
        </w:rPr>
        <w:t>目</w:t>
      </w:r>
      <w:r w:rsidRPr="00091043">
        <w:rPr>
          <w:rFonts w:ascii="黑体" w:eastAsia="黑体" w:hAnsi="黑体"/>
          <w:sz w:val="28"/>
          <w:szCs w:val="28"/>
        </w:rPr>
        <w:t xml:space="preserve"> </w:t>
      </w:r>
      <w:r w:rsidRPr="00091043">
        <w:rPr>
          <w:rFonts w:ascii="黑体" w:eastAsia="黑体" w:hAnsi="黑体" w:hint="eastAsia"/>
          <w:sz w:val="28"/>
          <w:szCs w:val="28"/>
        </w:rPr>
        <w:t>编</w:t>
      </w:r>
      <w:r w:rsidRPr="00091043">
        <w:rPr>
          <w:rFonts w:ascii="黑体" w:eastAsia="黑体" w:hAnsi="黑体"/>
          <w:sz w:val="28"/>
          <w:szCs w:val="28"/>
        </w:rPr>
        <w:t xml:space="preserve"> </w:t>
      </w:r>
      <w:r w:rsidRPr="00091043">
        <w:rPr>
          <w:rFonts w:ascii="黑体" w:eastAsia="黑体" w:hAnsi="黑体" w:hint="eastAsia"/>
          <w:sz w:val="28"/>
          <w:szCs w:val="28"/>
        </w:rPr>
        <w:t>号</w:t>
      </w:r>
      <w:r w:rsidRPr="00091043">
        <w:rPr>
          <w:rFonts w:ascii="黑体" w:eastAsia="黑体" w:hAnsi="黑体"/>
          <w:sz w:val="28"/>
          <w:szCs w:val="28"/>
        </w:rPr>
        <w:t xml:space="preserve"> </w:t>
      </w:r>
      <w:r w:rsidRPr="00091043">
        <w:rPr>
          <w:rFonts w:ascii="黑体" w:eastAsia="黑体" w:hAnsi="黑体"/>
          <w:bCs/>
          <w:sz w:val="28"/>
          <w:szCs w:val="28"/>
          <w:u w:val="single"/>
        </w:rPr>
        <w:t xml:space="preserve">           </w:t>
      </w:r>
      <w:r w:rsidR="00A90B11">
        <w:rPr>
          <w:rFonts w:ascii="黑体" w:eastAsia="黑体" w:hAnsi="黑体"/>
          <w:bCs/>
          <w:sz w:val="28"/>
          <w:szCs w:val="28"/>
          <w:u w:val="single"/>
        </w:rPr>
        <w:t xml:space="preserve"> </w:t>
      </w:r>
      <w:r w:rsidR="00C469F6">
        <w:rPr>
          <w:rFonts w:ascii="黑体" w:eastAsia="黑体" w:hAnsi="黑体" w:hint="eastAsia"/>
          <w:bCs/>
          <w:sz w:val="28"/>
          <w:szCs w:val="28"/>
          <w:u w:val="single"/>
        </w:rPr>
        <w:t>XNS03JS2017-156</w:t>
      </w:r>
      <w:bookmarkStart w:id="1" w:name="_GoBack"/>
      <w:bookmarkEnd w:id="1"/>
      <w:r w:rsidR="00C469F6">
        <w:rPr>
          <w:rFonts w:ascii="黑体" w:eastAsia="黑体" w:hAnsi="黑体"/>
          <w:bCs/>
          <w:sz w:val="28"/>
          <w:szCs w:val="28"/>
          <w:u w:val="single"/>
        </w:rPr>
        <w:t xml:space="preserve">  </w:t>
      </w:r>
      <w:r w:rsidRPr="00091043">
        <w:rPr>
          <w:rFonts w:ascii="黑体" w:eastAsia="黑体" w:hAnsi="黑体"/>
          <w:bCs/>
          <w:sz w:val="28"/>
          <w:szCs w:val="28"/>
          <w:u w:val="single"/>
        </w:rPr>
        <w:t xml:space="preserve">     </w:t>
      </w:r>
      <w:r w:rsidR="00492455">
        <w:rPr>
          <w:rFonts w:ascii="黑体" w:eastAsia="黑体" w:hAnsi="黑体" w:hint="eastAsia"/>
          <w:bCs/>
          <w:sz w:val="28"/>
          <w:szCs w:val="28"/>
          <w:u w:val="single"/>
        </w:rPr>
        <w:t xml:space="preserve">         </w:t>
      </w:r>
      <w:r w:rsidRPr="00091043">
        <w:rPr>
          <w:rFonts w:ascii="黑体" w:eastAsia="黑体" w:hAnsi="黑体"/>
          <w:bCs/>
          <w:sz w:val="28"/>
          <w:szCs w:val="28"/>
          <w:u w:val="single"/>
        </w:rPr>
        <w:t xml:space="preserve">    </w:t>
      </w:r>
      <w:r w:rsidR="00492455">
        <w:rPr>
          <w:rFonts w:ascii="黑体" w:eastAsia="黑体" w:hAnsi="黑体" w:hint="eastAsia"/>
          <w:bCs/>
          <w:sz w:val="28"/>
          <w:szCs w:val="28"/>
          <w:u w:val="single"/>
        </w:rPr>
        <w:t xml:space="preserve">          </w:t>
      </w:r>
      <w:r w:rsidRPr="00091043">
        <w:rPr>
          <w:rFonts w:ascii="黑体" w:eastAsia="黑体" w:hAnsi="黑体"/>
          <w:bCs/>
          <w:sz w:val="28"/>
          <w:szCs w:val="28"/>
          <w:u w:val="single"/>
        </w:rPr>
        <w:t xml:space="preserve">     </w:t>
      </w:r>
    </w:p>
    <w:p w:rsidR="009F420C" w:rsidRPr="00091043" w:rsidRDefault="009F420C" w:rsidP="005028E9">
      <w:pPr>
        <w:spacing w:line="360" w:lineRule="auto"/>
        <w:ind w:firstLineChars="250" w:firstLine="700"/>
        <w:rPr>
          <w:rFonts w:ascii="黑体" w:eastAsia="黑体" w:hAnsi="黑体"/>
          <w:sz w:val="28"/>
          <w:szCs w:val="28"/>
          <w:u w:val="single"/>
        </w:rPr>
      </w:pPr>
      <w:r w:rsidRPr="00091043">
        <w:rPr>
          <w:rFonts w:ascii="黑体" w:eastAsia="黑体" w:hAnsi="黑体" w:hint="eastAsia"/>
          <w:sz w:val="28"/>
          <w:szCs w:val="28"/>
        </w:rPr>
        <w:t>建</w:t>
      </w:r>
      <w:r w:rsidRPr="00091043">
        <w:rPr>
          <w:rFonts w:ascii="黑体" w:eastAsia="黑体" w:hAnsi="黑体"/>
          <w:sz w:val="28"/>
          <w:szCs w:val="28"/>
        </w:rPr>
        <w:t xml:space="preserve"> </w:t>
      </w:r>
      <w:r w:rsidRPr="00091043">
        <w:rPr>
          <w:rFonts w:ascii="黑体" w:eastAsia="黑体" w:hAnsi="黑体" w:hint="eastAsia"/>
          <w:sz w:val="28"/>
          <w:szCs w:val="28"/>
        </w:rPr>
        <w:t>设</w:t>
      </w:r>
      <w:r w:rsidRPr="00091043">
        <w:rPr>
          <w:rFonts w:ascii="黑体" w:eastAsia="黑体" w:hAnsi="黑体"/>
          <w:sz w:val="28"/>
          <w:szCs w:val="28"/>
        </w:rPr>
        <w:t xml:space="preserve"> </w:t>
      </w:r>
      <w:r w:rsidRPr="00091043">
        <w:rPr>
          <w:rFonts w:ascii="黑体" w:eastAsia="黑体" w:hAnsi="黑体" w:hint="eastAsia"/>
          <w:sz w:val="28"/>
          <w:szCs w:val="28"/>
        </w:rPr>
        <w:t>地</w:t>
      </w:r>
      <w:r w:rsidRPr="00091043">
        <w:rPr>
          <w:rFonts w:ascii="黑体" w:eastAsia="黑体" w:hAnsi="黑体"/>
          <w:sz w:val="28"/>
          <w:szCs w:val="28"/>
        </w:rPr>
        <w:t xml:space="preserve"> </w:t>
      </w:r>
      <w:r w:rsidRPr="00091043">
        <w:rPr>
          <w:rFonts w:ascii="黑体" w:eastAsia="黑体" w:hAnsi="黑体" w:hint="eastAsia"/>
          <w:sz w:val="28"/>
          <w:szCs w:val="28"/>
        </w:rPr>
        <w:t>点</w:t>
      </w:r>
      <w:r w:rsidRPr="00091043">
        <w:rPr>
          <w:rFonts w:ascii="黑体" w:eastAsia="黑体" w:hAnsi="黑体"/>
          <w:sz w:val="28"/>
          <w:szCs w:val="28"/>
        </w:rPr>
        <w:t xml:space="preserve"> </w:t>
      </w:r>
      <w:r w:rsidRPr="00091043">
        <w:rPr>
          <w:rFonts w:ascii="黑体" w:eastAsia="黑体" w:hAnsi="黑体"/>
          <w:bCs/>
          <w:sz w:val="28"/>
          <w:szCs w:val="28"/>
          <w:u w:val="single"/>
        </w:rPr>
        <w:t xml:space="preserve">       </w:t>
      </w:r>
      <w:r>
        <w:rPr>
          <w:rFonts w:ascii="黑体" w:eastAsia="黑体" w:hAnsi="黑体"/>
          <w:bCs/>
          <w:sz w:val="28"/>
          <w:szCs w:val="28"/>
          <w:u w:val="single"/>
        </w:rPr>
        <w:t xml:space="preserve">  </w:t>
      </w:r>
      <w:r w:rsidR="00CE6255">
        <w:rPr>
          <w:rFonts w:ascii="黑体" w:eastAsia="黑体" w:hAnsi="黑体" w:hint="eastAsia"/>
          <w:bCs/>
          <w:sz w:val="28"/>
          <w:szCs w:val="28"/>
          <w:u w:val="single"/>
        </w:rPr>
        <w:t>四川省</w:t>
      </w:r>
      <w:r w:rsidR="00492455">
        <w:rPr>
          <w:rFonts w:ascii="黑体" w:eastAsia="黑体" w:hAnsi="黑体" w:hint="eastAsia"/>
          <w:bCs/>
          <w:sz w:val="28"/>
          <w:szCs w:val="28"/>
          <w:u w:val="single"/>
        </w:rPr>
        <w:t>资阳</w:t>
      </w:r>
      <w:r w:rsidR="00CE6255">
        <w:rPr>
          <w:rFonts w:ascii="黑体" w:eastAsia="黑体" w:hAnsi="黑体" w:hint="eastAsia"/>
          <w:bCs/>
          <w:sz w:val="28"/>
          <w:szCs w:val="28"/>
          <w:u w:val="single"/>
        </w:rPr>
        <w:t>市</w:t>
      </w:r>
      <w:r w:rsidR="00492455">
        <w:rPr>
          <w:rFonts w:ascii="黑体" w:eastAsia="黑体" w:hAnsi="黑体" w:hint="eastAsia"/>
          <w:bCs/>
          <w:sz w:val="28"/>
          <w:szCs w:val="28"/>
          <w:u w:val="single"/>
        </w:rPr>
        <w:t>安岳</w:t>
      </w:r>
      <w:r w:rsidR="00CE6255">
        <w:rPr>
          <w:rFonts w:ascii="黑体" w:eastAsia="黑体" w:hAnsi="黑体" w:hint="eastAsia"/>
          <w:bCs/>
          <w:sz w:val="28"/>
          <w:szCs w:val="28"/>
          <w:u w:val="single"/>
        </w:rPr>
        <w:t>县</w:t>
      </w:r>
      <w:r w:rsidRPr="00091043">
        <w:rPr>
          <w:rFonts w:ascii="黑体" w:eastAsia="黑体" w:hAnsi="黑体"/>
          <w:bCs/>
          <w:sz w:val="28"/>
          <w:szCs w:val="28"/>
          <w:u w:val="single"/>
        </w:rPr>
        <w:t xml:space="preserve">            </w:t>
      </w:r>
      <w:r w:rsidR="00C469F6">
        <w:rPr>
          <w:rFonts w:ascii="黑体" w:eastAsia="黑体" w:hAnsi="黑体" w:hint="eastAsia"/>
          <w:bCs/>
          <w:sz w:val="28"/>
          <w:szCs w:val="28"/>
          <w:u w:val="single"/>
        </w:rPr>
        <w:t xml:space="preserve">      </w:t>
      </w:r>
      <w:r w:rsidRPr="00091043">
        <w:rPr>
          <w:rFonts w:ascii="黑体" w:eastAsia="黑体" w:hAnsi="黑体"/>
          <w:bCs/>
          <w:sz w:val="28"/>
          <w:szCs w:val="28"/>
          <w:u w:val="single"/>
        </w:rPr>
        <w:t xml:space="preserve">  </w:t>
      </w:r>
    </w:p>
    <w:p w:rsidR="009F420C" w:rsidRPr="00091043" w:rsidRDefault="009F420C" w:rsidP="005028E9">
      <w:pPr>
        <w:spacing w:line="360" w:lineRule="auto"/>
        <w:ind w:firstLineChars="250" w:firstLine="700"/>
        <w:rPr>
          <w:rFonts w:ascii="黑体" w:eastAsia="黑体" w:hAnsi="黑体"/>
          <w:sz w:val="32"/>
          <w:szCs w:val="32"/>
        </w:rPr>
      </w:pPr>
      <w:r w:rsidRPr="00091043">
        <w:rPr>
          <w:rFonts w:ascii="黑体" w:eastAsia="黑体" w:hAnsi="黑体" w:hint="eastAsia"/>
          <w:sz w:val="28"/>
          <w:szCs w:val="28"/>
        </w:rPr>
        <w:t>验</w:t>
      </w:r>
      <w:r w:rsidRPr="00091043">
        <w:rPr>
          <w:rFonts w:ascii="黑体" w:eastAsia="黑体" w:hAnsi="黑体"/>
          <w:sz w:val="28"/>
          <w:szCs w:val="28"/>
        </w:rPr>
        <w:t xml:space="preserve"> </w:t>
      </w:r>
      <w:r w:rsidRPr="00091043">
        <w:rPr>
          <w:rFonts w:ascii="黑体" w:eastAsia="黑体" w:hAnsi="黑体" w:hint="eastAsia"/>
          <w:spacing w:val="-20"/>
          <w:sz w:val="28"/>
          <w:szCs w:val="28"/>
        </w:rPr>
        <w:t>收</w:t>
      </w:r>
      <w:r w:rsidRPr="00091043">
        <w:rPr>
          <w:rFonts w:ascii="黑体" w:eastAsia="黑体" w:hAnsi="黑体"/>
          <w:spacing w:val="-20"/>
          <w:sz w:val="28"/>
          <w:szCs w:val="28"/>
        </w:rPr>
        <w:t xml:space="preserve"> </w:t>
      </w:r>
      <w:r w:rsidRPr="00091043">
        <w:rPr>
          <w:rFonts w:ascii="黑体" w:eastAsia="黑体" w:hAnsi="黑体"/>
          <w:spacing w:val="-20"/>
          <w:sz w:val="18"/>
          <w:szCs w:val="18"/>
        </w:rPr>
        <w:t xml:space="preserve">  </w:t>
      </w:r>
      <w:r w:rsidRPr="00091043">
        <w:rPr>
          <w:rFonts w:ascii="黑体" w:eastAsia="黑体" w:hAnsi="黑体" w:hint="eastAsia"/>
          <w:spacing w:val="-20"/>
          <w:sz w:val="28"/>
          <w:szCs w:val="28"/>
        </w:rPr>
        <w:t>单</w:t>
      </w:r>
      <w:r w:rsidRPr="00091043">
        <w:rPr>
          <w:rFonts w:ascii="黑体" w:eastAsia="黑体" w:hAnsi="黑体"/>
          <w:spacing w:val="-20"/>
          <w:sz w:val="28"/>
          <w:szCs w:val="28"/>
        </w:rPr>
        <w:t xml:space="preserve">  </w:t>
      </w:r>
      <w:r w:rsidRPr="00091043">
        <w:rPr>
          <w:rFonts w:ascii="黑体" w:eastAsia="黑体" w:hAnsi="黑体" w:hint="eastAsia"/>
          <w:sz w:val="28"/>
          <w:szCs w:val="28"/>
        </w:rPr>
        <w:t>位</w:t>
      </w:r>
      <w:r>
        <w:rPr>
          <w:rFonts w:ascii="黑体" w:eastAsia="黑体" w:hAnsi="黑体"/>
          <w:sz w:val="28"/>
          <w:szCs w:val="28"/>
        </w:rPr>
        <w:t xml:space="preserve"> </w:t>
      </w:r>
      <w:r w:rsidRPr="004C3578">
        <w:rPr>
          <w:rFonts w:ascii="黑体" w:eastAsia="黑体" w:hAnsi="黑体"/>
          <w:sz w:val="28"/>
          <w:szCs w:val="28"/>
          <w:u w:val="single"/>
        </w:rPr>
        <w:t xml:space="preserve"> </w:t>
      </w:r>
      <w:r w:rsidR="00C469F6">
        <w:rPr>
          <w:rFonts w:ascii="黑体" w:eastAsia="黑体" w:hAnsi="黑体" w:hint="eastAsia"/>
          <w:sz w:val="28"/>
          <w:szCs w:val="28"/>
          <w:u w:val="single"/>
        </w:rPr>
        <w:t xml:space="preserve">       </w:t>
      </w:r>
      <w:r w:rsidR="00C469F6">
        <w:rPr>
          <w:rFonts w:ascii="黑体" w:eastAsia="黑体" w:hAnsi="黑体" w:hint="eastAsia"/>
          <w:bCs/>
          <w:spacing w:val="-16"/>
          <w:sz w:val="28"/>
          <w:szCs w:val="28"/>
          <w:u w:val="single"/>
        </w:rPr>
        <w:t>重庆德和环境工程有限公司</w:t>
      </w:r>
      <w:r w:rsidRPr="004C3578">
        <w:rPr>
          <w:rFonts w:ascii="黑体" w:eastAsia="黑体" w:hAnsi="黑体"/>
          <w:bCs/>
          <w:sz w:val="28"/>
          <w:szCs w:val="28"/>
          <w:u w:val="single"/>
        </w:rPr>
        <w:t xml:space="preserve"> </w:t>
      </w:r>
      <w:r w:rsidR="00C469F6">
        <w:rPr>
          <w:rFonts w:ascii="黑体" w:eastAsia="黑体" w:hAnsi="黑体" w:hint="eastAsia"/>
          <w:bCs/>
          <w:sz w:val="28"/>
          <w:szCs w:val="28"/>
          <w:u w:val="single"/>
        </w:rPr>
        <w:t xml:space="preserve">               </w:t>
      </w:r>
    </w:p>
    <w:p w:rsidR="009F420C" w:rsidRPr="00091043" w:rsidRDefault="009F420C">
      <w:pPr>
        <w:rPr>
          <w:rFonts w:ascii="Times New Roman" w:hAnsi="Times New Roman"/>
        </w:rPr>
      </w:pPr>
      <w:r w:rsidRPr="00091043">
        <w:rPr>
          <w:rFonts w:ascii="Times New Roman" w:hAnsi="Times New Roman"/>
        </w:rPr>
        <w:t xml:space="preserve"> </w:t>
      </w:r>
    </w:p>
    <w:p w:rsidR="009F420C" w:rsidRPr="00091043" w:rsidRDefault="009F420C">
      <w:pPr>
        <w:rPr>
          <w:rFonts w:ascii="Times New Roman" w:hAnsi="Times New Roman"/>
        </w:rPr>
      </w:pPr>
    </w:p>
    <w:p w:rsidR="009F420C" w:rsidRDefault="009F420C" w:rsidP="00AC0F37">
      <w:pPr>
        <w:spacing w:beforeLines="50" w:before="156" w:afterLines="50" w:after="156"/>
        <w:jc w:val="center"/>
        <w:rPr>
          <w:rFonts w:ascii="Times New Roman" w:eastAsia="楷体_GB2312" w:hAnsi="Times New Roman"/>
          <w:sz w:val="28"/>
          <w:szCs w:val="28"/>
        </w:rPr>
      </w:pPr>
      <w:r w:rsidRPr="00091043">
        <w:rPr>
          <w:rFonts w:ascii="Times New Roman" w:hAnsi="Times New Roman"/>
          <w:sz w:val="28"/>
          <w:szCs w:val="28"/>
          <w:u w:val="single"/>
        </w:rPr>
        <w:t xml:space="preserve">  2018 </w:t>
      </w:r>
      <w:r w:rsidRPr="00091043">
        <w:rPr>
          <w:rFonts w:ascii="Times New Roman" w:eastAsia="楷体_GB2312" w:hAnsi="Times New Roman"/>
          <w:sz w:val="28"/>
          <w:szCs w:val="28"/>
          <w:u w:val="single"/>
        </w:rPr>
        <w:t xml:space="preserve"> </w:t>
      </w:r>
      <w:r w:rsidRPr="00091043">
        <w:rPr>
          <w:rFonts w:ascii="Times New Roman" w:eastAsia="楷体_GB2312" w:hAnsi="Times New Roman" w:hint="eastAsia"/>
          <w:sz w:val="28"/>
          <w:szCs w:val="28"/>
        </w:rPr>
        <w:t>年</w:t>
      </w:r>
      <w:r w:rsidRPr="00091043">
        <w:rPr>
          <w:rFonts w:ascii="Times New Roman" w:eastAsia="楷体_GB2312" w:hAnsi="Times New Roman"/>
          <w:sz w:val="28"/>
          <w:szCs w:val="28"/>
          <w:u w:val="single"/>
        </w:rPr>
        <w:t xml:space="preserve"> </w:t>
      </w:r>
      <w:r w:rsidR="00CE6255">
        <w:rPr>
          <w:rFonts w:ascii="Times New Roman" w:eastAsia="楷体_GB2312" w:hAnsi="Times New Roman" w:hint="eastAsia"/>
          <w:sz w:val="28"/>
          <w:szCs w:val="28"/>
          <w:u w:val="single"/>
        </w:rPr>
        <w:t>1</w:t>
      </w:r>
      <w:r w:rsidR="00492455">
        <w:rPr>
          <w:rFonts w:ascii="Times New Roman" w:eastAsia="楷体_GB2312" w:hAnsi="Times New Roman" w:hint="eastAsia"/>
          <w:sz w:val="28"/>
          <w:szCs w:val="28"/>
          <w:u w:val="single"/>
        </w:rPr>
        <w:t>1</w:t>
      </w:r>
      <w:r w:rsidRPr="00091043">
        <w:rPr>
          <w:rFonts w:ascii="Times New Roman" w:eastAsia="楷体_GB2312" w:hAnsi="Times New Roman"/>
          <w:sz w:val="28"/>
          <w:szCs w:val="28"/>
          <w:u w:val="single"/>
        </w:rPr>
        <w:t xml:space="preserve"> </w:t>
      </w:r>
      <w:r w:rsidRPr="00091043">
        <w:rPr>
          <w:rFonts w:ascii="Times New Roman" w:eastAsia="楷体_GB2312" w:hAnsi="Times New Roman" w:hint="eastAsia"/>
          <w:sz w:val="28"/>
          <w:szCs w:val="28"/>
        </w:rPr>
        <w:t>月</w:t>
      </w:r>
      <w:r w:rsidRPr="00091043">
        <w:rPr>
          <w:rFonts w:ascii="Times New Roman" w:eastAsia="楷体_GB2312" w:hAnsi="Times New Roman"/>
          <w:sz w:val="28"/>
          <w:szCs w:val="28"/>
          <w:u w:val="single"/>
        </w:rPr>
        <w:t xml:space="preserve"> </w:t>
      </w:r>
      <w:r>
        <w:rPr>
          <w:rFonts w:ascii="Times New Roman" w:eastAsia="楷体_GB2312" w:hAnsi="Times New Roman"/>
          <w:sz w:val="28"/>
          <w:szCs w:val="28"/>
          <w:u w:val="single"/>
        </w:rPr>
        <w:t xml:space="preserve"> </w:t>
      </w:r>
      <w:r w:rsidR="00492455">
        <w:rPr>
          <w:rFonts w:ascii="Times New Roman" w:eastAsia="楷体_GB2312" w:hAnsi="Times New Roman" w:hint="eastAsia"/>
          <w:sz w:val="28"/>
          <w:szCs w:val="28"/>
          <w:u w:val="single"/>
        </w:rPr>
        <w:t>7</w:t>
      </w:r>
      <w:r>
        <w:rPr>
          <w:rFonts w:ascii="Times New Roman" w:eastAsia="楷体_GB2312" w:hAnsi="Times New Roman"/>
          <w:sz w:val="28"/>
          <w:szCs w:val="28"/>
          <w:u w:val="single"/>
        </w:rPr>
        <w:t xml:space="preserve"> </w:t>
      </w:r>
      <w:r w:rsidRPr="00091043">
        <w:rPr>
          <w:rFonts w:ascii="Times New Roman" w:eastAsia="楷体_GB2312" w:hAnsi="Times New Roman"/>
          <w:sz w:val="28"/>
          <w:szCs w:val="28"/>
          <w:u w:val="single"/>
        </w:rPr>
        <w:t xml:space="preserve"> </w:t>
      </w:r>
      <w:r w:rsidRPr="00091043">
        <w:rPr>
          <w:rFonts w:ascii="Times New Roman" w:eastAsia="楷体_GB2312" w:hAnsi="Times New Roman" w:hint="eastAsia"/>
          <w:sz w:val="28"/>
          <w:szCs w:val="28"/>
        </w:rPr>
        <w:t>日</w:t>
      </w:r>
    </w:p>
    <w:p w:rsidR="00EC710D" w:rsidRPr="00EC710D" w:rsidRDefault="00EC710D" w:rsidP="00AC0F37">
      <w:pPr>
        <w:spacing w:beforeLines="50" w:before="156" w:afterLines="50" w:after="156"/>
        <w:jc w:val="center"/>
        <w:rPr>
          <w:rFonts w:ascii="Times New Roman" w:eastAsia="楷体_GB2312" w:hAnsi="Times New Roman"/>
          <w:sz w:val="28"/>
          <w:szCs w:val="28"/>
        </w:rPr>
      </w:pPr>
    </w:p>
    <w:p w:rsidR="00860812" w:rsidRDefault="00860812" w:rsidP="005028E9">
      <w:pPr>
        <w:spacing w:beforeLines="50" w:before="156" w:afterLines="50" w:after="156"/>
        <w:ind w:firstLineChars="200" w:firstLine="600"/>
        <w:rPr>
          <w:rFonts w:ascii="Times New Roman" w:eastAsia="黑体" w:hAnsi="Times New Roman"/>
          <w:sz w:val="30"/>
          <w:szCs w:val="30"/>
        </w:rPr>
      </w:pPr>
    </w:p>
    <w:p w:rsidR="009F420C" w:rsidRPr="00091043" w:rsidRDefault="00860812" w:rsidP="005028E9">
      <w:pPr>
        <w:spacing w:beforeLines="50" w:before="156" w:afterLines="50" w:after="156"/>
        <w:ind w:firstLineChars="200" w:firstLine="600"/>
        <w:rPr>
          <w:rFonts w:ascii="Times New Roman" w:eastAsia="黑体" w:hAnsi="Times New Roman"/>
          <w:sz w:val="30"/>
          <w:szCs w:val="30"/>
        </w:rPr>
      </w:pPr>
      <w:r>
        <w:rPr>
          <w:rFonts w:ascii="Times New Roman" w:eastAsia="黑体" w:hAnsi="Times New Roman"/>
          <w:sz w:val="30"/>
          <w:szCs w:val="30"/>
        </w:rPr>
        <w:br w:type="page"/>
      </w:r>
      <w:r w:rsidR="009F420C" w:rsidRPr="00091043">
        <w:rPr>
          <w:rFonts w:ascii="Times New Roman" w:eastAsia="黑体" w:hAnsi="Times New Roman" w:hint="eastAsia"/>
          <w:sz w:val="30"/>
          <w:szCs w:val="30"/>
        </w:rPr>
        <w:lastRenderedPageBreak/>
        <w:t>一、生产建设项目水土保持设施验收基本情况表</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2802"/>
        <w:gridCol w:w="4677"/>
        <w:gridCol w:w="851"/>
        <w:gridCol w:w="956"/>
      </w:tblGrid>
      <w:tr w:rsidR="009F420C" w:rsidRPr="0034437C" w:rsidTr="007F5E61">
        <w:trPr>
          <w:trHeight w:hRule="exact" w:val="960"/>
          <w:jc w:val="center"/>
        </w:trPr>
        <w:tc>
          <w:tcPr>
            <w:tcW w:w="2802" w:type="dxa"/>
            <w:vAlign w:val="center"/>
          </w:tcPr>
          <w:p w:rsidR="009F420C" w:rsidRPr="00091043" w:rsidRDefault="009F420C" w:rsidP="009F420C">
            <w:pPr>
              <w:ind w:leftChars="57" w:left="137"/>
              <w:jc w:val="center"/>
              <w:rPr>
                <w:rFonts w:ascii="Times New Roman" w:hAnsi="Times New Roman"/>
                <w:szCs w:val="24"/>
              </w:rPr>
            </w:pPr>
            <w:r w:rsidRPr="00091043">
              <w:rPr>
                <w:rFonts w:ascii="Times New Roman" w:hAnsi="Times New Roman" w:hint="eastAsia"/>
                <w:szCs w:val="24"/>
              </w:rPr>
              <w:t>项目名称</w:t>
            </w:r>
          </w:p>
        </w:tc>
        <w:tc>
          <w:tcPr>
            <w:tcW w:w="4677" w:type="dxa"/>
            <w:vAlign w:val="center"/>
          </w:tcPr>
          <w:p w:rsidR="009F420C" w:rsidRPr="00A90B11" w:rsidRDefault="00492455" w:rsidP="00B75585">
            <w:pPr>
              <w:ind w:firstLineChars="50" w:firstLine="120"/>
              <w:jc w:val="center"/>
              <w:rPr>
                <w:rFonts w:ascii="仿宋" w:eastAsia="仿宋" w:hAnsi="仿宋"/>
                <w:color w:val="00B050"/>
                <w:szCs w:val="24"/>
              </w:rPr>
            </w:pPr>
            <w:r>
              <w:rPr>
                <w:rFonts w:ascii="仿宋" w:eastAsia="仿宋" w:hAnsi="仿宋" w:hint="eastAsia"/>
              </w:rPr>
              <w:t>高石102井地面集输工程</w:t>
            </w:r>
          </w:p>
        </w:tc>
        <w:tc>
          <w:tcPr>
            <w:tcW w:w="851" w:type="dxa"/>
            <w:vAlign w:val="center"/>
          </w:tcPr>
          <w:p w:rsidR="009F420C" w:rsidRPr="00091043" w:rsidRDefault="009F420C">
            <w:pPr>
              <w:jc w:val="center"/>
              <w:rPr>
                <w:rFonts w:ascii="Times New Roman" w:hAnsi="Times New Roman"/>
                <w:szCs w:val="24"/>
              </w:rPr>
            </w:pPr>
            <w:r w:rsidRPr="00091043">
              <w:rPr>
                <w:rFonts w:ascii="Times New Roman" w:hAnsi="Times New Roman" w:hint="eastAsia"/>
                <w:szCs w:val="24"/>
              </w:rPr>
              <w:t>行业类别</w:t>
            </w:r>
          </w:p>
        </w:tc>
        <w:tc>
          <w:tcPr>
            <w:tcW w:w="956" w:type="dxa"/>
            <w:vAlign w:val="center"/>
          </w:tcPr>
          <w:p w:rsidR="009F420C" w:rsidRPr="00A90B11" w:rsidRDefault="00A90B11" w:rsidP="00A90B11">
            <w:pPr>
              <w:rPr>
                <w:rFonts w:ascii="仿宋" w:eastAsia="仿宋" w:hAnsi="仿宋"/>
              </w:rPr>
            </w:pPr>
            <w:r w:rsidRPr="00A90B11">
              <w:rPr>
                <w:rFonts w:ascii="仿宋" w:eastAsia="仿宋" w:hAnsi="仿宋" w:hint="eastAsia"/>
              </w:rPr>
              <w:t>油气管道工程</w:t>
            </w:r>
          </w:p>
        </w:tc>
      </w:tr>
      <w:tr w:rsidR="009F420C" w:rsidRPr="0034437C" w:rsidTr="007F5E61">
        <w:trPr>
          <w:trHeight w:hRule="exact" w:val="960"/>
          <w:jc w:val="center"/>
        </w:trPr>
        <w:tc>
          <w:tcPr>
            <w:tcW w:w="2802" w:type="dxa"/>
            <w:vAlign w:val="center"/>
          </w:tcPr>
          <w:p w:rsidR="009F420C" w:rsidRPr="00091043" w:rsidRDefault="009F420C" w:rsidP="009F420C">
            <w:pPr>
              <w:ind w:leftChars="57" w:left="137"/>
              <w:jc w:val="center"/>
              <w:rPr>
                <w:rFonts w:ascii="Times New Roman" w:hAnsi="Times New Roman"/>
                <w:szCs w:val="24"/>
              </w:rPr>
            </w:pPr>
            <w:r w:rsidRPr="00091043">
              <w:rPr>
                <w:rFonts w:ascii="Times New Roman" w:hAnsi="Times New Roman" w:hint="eastAsia"/>
                <w:szCs w:val="24"/>
              </w:rPr>
              <w:t>主管部门</w:t>
            </w:r>
          </w:p>
          <w:p w:rsidR="009F420C" w:rsidRPr="00091043" w:rsidRDefault="009F420C" w:rsidP="009F420C">
            <w:pPr>
              <w:ind w:leftChars="57" w:left="137"/>
              <w:jc w:val="center"/>
              <w:rPr>
                <w:rFonts w:ascii="Times New Roman" w:hAnsi="Times New Roman"/>
                <w:szCs w:val="24"/>
              </w:rPr>
            </w:pPr>
            <w:r w:rsidRPr="00091043">
              <w:rPr>
                <w:rFonts w:ascii="Times New Roman" w:hAnsi="Times New Roman" w:hint="eastAsia"/>
                <w:szCs w:val="24"/>
              </w:rPr>
              <w:t>（或主要投资方）</w:t>
            </w:r>
          </w:p>
        </w:tc>
        <w:tc>
          <w:tcPr>
            <w:tcW w:w="4677" w:type="dxa"/>
            <w:vAlign w:val="center"/>
          </w:tcPr>
          <w:p w:rsidR="009F420C" w:rsidRPr="00A90B11" w:rsidRDefault="009F420C" w:rsidP="009F420C">
            <w:pPr>
              <w:ind w:firstLineChars="50" w:firstLine="120"/>
              <w:jc w:val="center"/>
              <w:rPr>
                <w:rFonts w:ascii="仿宋" w:eastAsia="仿宋" w:hAnsi="仿宋"/>
                <w:color w:val="00B050"/>
                <w:szCs w:val="24"/>
              </w:rPr>
            </w:pPr>
            <w:r w:rsidRPr="00A90B11">
              <w:rPr>
                <w:rFonts w:ascii="仿宋" w:eastAsia="仿宋" w:hAnsi="仿宋" w:hint="eastAsia"/>
              </w:rPr>
              <w:t>中国石油天然气股份有限公司西南油气田分公司</w:t>
            </w:r>
            <w:r w:rsidR="00492455">
              <w:rPr>
                <w:rFonts w:ascii="仿宋" w:eastAsia="仿宋" w:hAnsi="仿宋" w:hint="eastAsia"/>
              </w:rPr>
              <w:t>蜀南气矿</w:t>
            </w:r>
          </w:p>
        </w:tc>
        <w:tc>
          <w:tcPr>
            <w:tcW w:w="851" w:type="dxa"/>
            <w:vAlign w:val="center"/>
          </w:tcPr>
          <w:p w:rsidR="009F420C" w:rsidRPr="00C236ED" w:rsidRDefault="009F420C">
            <w:pPr>
              <w:jc w:val="center"/>
              <w:rPr>
                <w:rFonts w:ascii="Times New Roman" w:hAnsi="Times New Roman"/>
                <w:szCs w:val="24"/>
              </w:rPr>
            </w:pPr>
            <w:r w:rsidRPr="00C236ED">
              <w:rPr>
                <w:rFonts w:ascii="Times New Roman" w:hAnsi="Times New Roman" w:hint="eastAsia"/>
                <w:szCs w:val="24"/>
              </w:rPr>
              <w:t>项目性质</w:t>
            </w:r>
          </w:p>
        </w:tc>
        <w:tc>
          <w:tcPr>
            <w:tcW w:w="956" w:type="dxa"/>
            <w:vAlign w:val="center"/>
          </w:tcPr>
          <w:p w:rsidR="009F420C" w:rsidRPr="00A90B11" w:rsidRDefault="009F420C" w:rsidP="00A90B11">
            <w:pPr>
              <w:ind w:firstLineChars="50" w:firstLine="120"/>
              <w:jc w:val="center"/>
              <w:rPr>
                <w:rFonts w:ascii="仿宋" w:eastAsia="仿宋" w:hAnsi="仿宋"/>
              </w:rPr>
            </w:pPr>
            <w:r w:rsidRPr="00A90B11">
              <w:rPr>
                <w:rFonts w:ascii="仿宋" w:eastAsia="仿宋" w:hAnsi="仿宋" w:hint="eastAsia"/>
              </w:rPr>
              <w:t>新建</w:t>
            </w:r>
          </w:p>
        </w:tc>
      </w:tr>
      <w:tr w:rsidR="009F420C" w:rsidRPr="0034437C" w:rsidTr="007F5E61">
        <w:trPr>
          <w:trHeight w:hRule="exact" w:val="1282"/>
          <w:jc w:val="center"/>
        </w:trPr>
        <w:tc>
          <w:tcPr>
            <w:tcW w:w="2802" w:type="dxa"/>
            <w:vAlign w:val="center"/>
          </w:tcPr>
          <w:p w:rsidR="009F420C" w:rsidRPr="0034437C" w:rsidRDefault="009F420C" w:rsidP="009F420C">
            <w:pPr>
              <w:ind w:leftChars="57" w:left="137"/>
              <w:jc w:val="center"/>
              <w:rPr>
                <w:rFonts w:eastAsia="等线"/>
              </w:rPr>
            </w:pPr>
            <w:r w:rsidRPr="0034437C">
              <w:rPr>
                <w:rFonts w:hint="eastAsia"/>
              </w:rPr>
              <w:t>水土保持方案批复机关、文号及时间</w:t>
            </w:r>
          </w:p>
        </w:tc>
        <w:tc>
          <w:tcPr>
            <w:tcW w:w="6484" w:type="dxa"/>
            <w:gridSpan w:val="3"/>
            <w:vAlign w:val="center"/>
          </w:tcPr>
          <w:p w:rsidR="009F420C" w:rsidRPr="00A90B11" w:rsidRDefault="00492455" w:rsidP="00CE6255">
            <w:pPr>
              <w:ind w:firstLineChars="50" w:firstLine="120"/>
              <w:jc w:val="center"/>
              <w:rPr>
                <w:rFonts w:ascii="Times New Roman" w:eastAsia="仿宋" w:hAnsi="Times New Roman"/>
              </w:rPr>
            </w:pPr>
            <w:r w:rsidRPr="00492455">
              <w:rPr>
                <w:rFonts w:ascii="Times New Roman" w:eastAsia="仿宋" w:hAnsi="Times New Roman" w:hint="eastAsia"/>
              </w:rPr>
              <w:t>安岳县水</w:t>
            </w:r>
            <w:proofErr w:type="gramStart"/>
            <w:r w:rsidRPr="00492455">
              <w:rPr>
                <w:rFonts w:ascii="Times New Roman" w:eastAsia="仿宋" w:hAnsi="Times New Roman" w:hint="eastAsia"/>
              </w:rPr>
              <w:t>务</w:t>
            </w:r>
            <w:proofErr w:type="gramEnd"/>
            <w:r w:rsidRPr="00492455">
              <w:rPr>
                <w:rFonts w:ascii="Times New Roman" w:eastAsia="仿宋" w:hAnsi="Times New Roman" w:hint="eastAsia"/>
              </w:rPr>
              <w:t>局，</w:t>
            </w:r>
            <w:r w:rsidRPr="00492455">
              <w:rPr>
                <w:rFonts w:ascii="Times New Roman" w:eastAsia="仿宋" w:hAnsi="Times New Roman"/>
              </w:rPr>
              <w:t>2016</w:t>
            </w:r>
            <w:r w:rsidRPr="00492455">
              <w:rPr>
                <w:rFonts w:ascii="Times New Roman" w:eastAsia="仿宋" w:hAnsi="Times New Roman"/>
              </w:rPr>
              <w:t>年</w:t>
            </w:r>
            <w:r w:rsidRPr="00492455">
              <w:rPr>
                <w:rFonts w:ascii="Times New Roman" w:eastAsia="仿宋" w:hAnsi="Times New Roman"/>
              </w:rPr>
              <w:t>9</w:t>
            </w:r>
            <w:r w:rsidRPr="00492455">
              <w:rPr>
                <w:rFonts w:ascii="Times New Roman" w:eastAsia="仿宋" w:hAnsi="Times New Roman"/>
              </w:rPr>
              <w:t>月，安水行政审批</w:t>
            </w:r>
            <w:r w:rsidRPr="00492455">
              <w:rPr>
                <w:rFonts w:ascii="Times New Roman" w:eastAsia="仿宋" w:hAnsi="Times New Roman"/>
              </w:rPr>
              <w:t>[2016]26</w:t>
            </w:r>
            <w:r w:rsidRPr="00492455">
              <w:rPr>
                <w:rFonts w:ascii="Times New Roman" w:eastAsia="仿宋" w:hAnsi="Times New Roman"/>
              </w:rPr>
              <w:t>号</w:t>
            </w:r>
          </w:p>
        </w:tc>
      </w:tr>
      <w:tr w:rsidR="009F420C" w:rsidRPr="0034437C" w:rsidTr="007F5E61">
        <w:trPr>
          <w:trHeight w:hRule="exact" w:val="1020"/>
          <w:jc w:val="center"/>
        </w:trPr>
        <w:tc>
          <w:tcPr>
            <w:tcW w:w="2802" w:type="dxa"/>
            <w:vAlign w:val="center"/>
          </w:tcPr>
          <w:p w:rsidR="009F420C" w:rsidRPr="00091043" w:rsidRDefault="009F420C" w:rsidP="009F420C">
            <w:pPr>
              <w:ind w:leftChars="57" w:left="137"/>
              <w:jc w:val="center"/>
              <w:rPr>
                <w:rFonts w:ascii="Times New Roman" w:hAnsi="Times New Roman"/>
                <w:szCs w:val="24"/>
              </w:rPr>
            </w:pPr>
            <w:r w:rsidRPr="00091043">
              <w:rPr>
                <w:rFonts w:ascii="Times New Roman" w:hAnsi="Times New Roman" w:hint="eastAsia"/>
                <w:szCs w:val="24"/>
              </w:rPr>
              <w:t>水土保持方案变更批复机关、文号及时间</w:t>
            </w:r>
          </w:p>
        </w:tc>
        <w:tc>
          <w:tcPr>
            <w:tcW w:w="6484" w:type="dxa"/>
            <w:gridSpan w:val="3"/>
            <w:vAlign w:val="center"/>
          </w:tcPr>
          <w:p w:rsidR="009F420C" w:rsidRPr="00A90B11" w:rsidRDefault="009F420C" w:rsidP="009F420C">
            <w:pPr>
              <w:ind w:firstLineChars="50" w:firstLine="120"/>
              <w:jc w:val="center"/>
              <w:rPr>
                <w:rFonts w:ascii="Times New Roman" w:eastAsia="仿宋" w:hAnsi="Times New Roman"/>
              </w:rPr>
            </w:pPr>
            <w:r w:rsidRPr="00A90B11">
              <w:rPr>
                <w:rFonts w:ascii="Times New Roman" w:eastAsia="仿宋" w:hAnsi="Times New Roman"/>
              </w:rPr>
              <w:t>/</w:t>
            </w:r>
          </w:p>
        </w:tc>
      </w:tr>
      <w:tr w:rsidR="009F420C" w:rsidRPr="0034437C" w:rsidTr="007F5E61">
        <w:trPr>
          <w:trHeight w:hRule="exact" w:val="1020"/>
          <w:jc w:val="center"/>
        </w:trPr>
        <w:tc>
          <w:tcPr>
            <w:tcW w:w="2802" w:type="dxa"/>
            <w:vAlign w:val="center"/>
          </w:tcPr>
          <w:p w:rsidR="009F420C" w:rsidRPr="0034437C" w:rsidRDefault="009F420C" w:rsidP="004C3578">
            <w:pPr>
              <w:jc w:val="center"/>
              <w:rPr>
                <w:rFonts w:eastAsia="等线"/>
              </w:rPr>
            </w:pPr>
            <w:r w:rsidRPr="0034437C">
              <w:rPr>
                <w:rFonts w:hint="eastAsia"/>
              </w:rPr>
              <w:t>水土保持初步设计批复机关、文号及时间</w:t>
            </w:r>
          </w:p>
        </w:tc>
        <w:tc>
          <w:tcPr>
            <w:tcW w:w="6484" w:type="dxa"/>
            <w:gridSpan w:val="3"/>
            <w:vAlign w:val="center"/>
          </w:tcPr>
          <w:p w:rsidR="009F420C" w:rsidRPr="00A90B11" w:rsidRDefault="00492455" w:rsidP="00CE6255">
            <w:pPr>
              <w:ind w:firstLineChars="50" w:firstLine="120"/>
              <w:jc w:val="center"/>
              <w:rPr>
                <w:rFonts w:ascii="Times New Roman" w:eastAsia="仿宋" w:hAnsi="Times New Roman"/>
              </w:rPr>
            </w:pPr>
            <w:r>
              <w:rPr>
                <w:rFonts w:ascii="Times New Roman" w:eastAsia="仿宋" w:hAnsi="Times New Roman" w:hint="eastAsia"/>
              </w:rPr>
              <w:t>/</w:t>
            </w:r>
          </w:p>
        </w:tc>
      </w:tr>
      <w:tr w:rsidR="009F420C" w:rsidRPr="0034437C" w:rsidTr="007F5E61">
        <w:trPr>
          <w:trHeight w:hRule="exact" w:val="770"/>
          <w:jc w:val="center"/>
        </w:trPr>
        <w:tc>
          <w:tcPr>
            <w:tcW w:w="2802" w:type="dxa"/>
            <w:vAlign w:val="center"/>
          </w:tcPr>
          <w:p w:rsidR="009F420C" w:rsidRPr="0034437C" w:rsidRDefault="009F420C" w:rsidP="00AB3E1E">
            <w:pPr>
              <w:spacing w:line="400" w:lineRule="exact"/>
              <w:jc w:val="center"/>
              <w:rPr>
                <w:rFonts w:eastAsia="等线"/>
              </w:rPr>
            </w:pPr>
            <w:r w:rsidRPr="0034437C">
              <w:rPr>
                <w:rFonts w:hint="eastAsia"/>
              </w:rPr>
              <w:t>项目建设起止时间</w:t>
            </w:r>
          </w:p>
        </w:tc>
        <w:tc>
          <w:tcPr>
            <w:tcW w:w="6484" w:type="dxa"/>
            <w:gridSpan w:val="3"/>
            <w:vAlign w:val="center"/>
          </w:tcPr>
          <w:p w:rsidR="009F420C" w:rsidRPr="00A90B11" w:rsidRDefault="009F420C" w:rsidP="00492455">
            <w:pPr>
              <w:ind w:firstLineChars="50" w:firstLine="120"/>
              <w:jc w:val="center"/>
              <w:rPr>
                <w:rFonts w:ascii="Times New Roman" w:eastAsia="仿宋" w:hAnsi="Times New Roman"/>
              </w:rPr>
            </w:pPr>
            <w:r w:rsidRPr="00A90B11">
              <w:rPr>
                <w:rFonts w:ascii="Times New Roman" w:eastAsia="仿宋" w:hAnsi="Times New Roman"/>
              </w:rPr>
              <w:t>20</w:t>
            </w:r>
            <w:r w:rsidR="00492455">
              <w:rPr>
                <w:rFonts w:ascii="Times New Roman" w:eastAsia="仿宋" w:hAnsi="Times New Roman" w:hint="eastAsia"/>
              </w:rPr>
              <w:t>16</w:t>
            </w:r>
            <w:r w:rsidRPr="00A90B11">
              <w:rPr>
                <w:rFonts w:ascii="Times New Roman" w:eastAsia="仿宋" w:hAnsi="Times New Roman"/>
              </w:rPr>
              <w:t>年</w:t>
            </w:r>
            <w:r w:rsidR="00492455">
              <w:rPr>
                <w:rFonts w:ascii="Times New Roman" w:eastAsia="仿宋" w:hAnsi="Times New Roman" w:hint="eastAsia"/>
              </w:rPr>
              <w:t>9</w:t>
            </w:r>
            <w:r w:rsidRPr="00A90B11">
              <w:rPr>
                <w:rFonts w:ascii="Times New Roman" w:eastAsia="仿宋" w:hAnsi="Times New Roman"/>
              </w:rPr>
              <w:t>月</w:t>
            </w:r>
            <w:r w:rsidRPr="00A90B11">
              <w:rPr>
                <w:rFonts w:ascii="Times New Roman" w:eastAsia="仿宋" w:hAnsi="Times New Roman"/>
              </w:rPr>
              <w:t>~20</w:t>
            </w:r>
            <w:r w:rsidR="00492455">
              <w:rPr>
                <w:rFonts w:ascii="Times New Roman" w:eastAsia="仿宋" w:hAnsi="Times New Roman" w:hint="eastAsia"/>
              </w:rPr>
              <w:t>16</w:t>
            </w:r>
            <w:r w:rsidRPr="00A90B11">
              <w:rPr>
                <w:rFonts w:ascii="Times New Roman" w:eastAsia="仿宋" w:hAnsi="Times New Roman"/>
              </w:rPr>
              <w:t>年</w:t>
            </w:r>
            <w:r w:rsidR="00492455">
              <w:rPr>
                <w:rFonts w:ascii="Times New Roman" w:eastAsia="仿宋" w:hAnsi="Times New Roman" w:hint="eastAsia"/>
              </w:rPr>
              <w:t>12</w:t>
            </w:r>
            <w:r w:rsidRPr="00A90B11">
              <w:rPr>
                <w:rFonts w:ascii="Times New Roman" w:eastAsia="仿宋" w:hAnsi="Times New Roman"/>
              </w:rPr>
              <w:t>月</w:t>
            </w:r>
            <w:r w:rsidR="00CE6255">
              <w:rPr>
                <w:rFonts w:ascii="Times New Roman" w:eastAsia="仿宋" w:hAnsi="Times New Roman" w:hint="eastAsia"/>
              </w:rPr>
              <w:t>31</w:t>
            </w:r>
            <w:r w:rsidRPr="00A90B11">
              <w:rPr>
                <w:rFonts w:ascii="Times New Roman" w:eastAsia="仿宋" w:hAnsi="Times New Roman"/>
              </w:rPr>
              <w:t>日</w:t>
            </w:r>
          </w:p>
        </w:tc>
      </w:tr>
      <w:tr w:rsidR="009F420C" w:rsidRPr="0034437C" w:rsidTr="007F5E61">
        <w:trPr>
          <w:trHeight w:hRule="exact" w:val="764"/>
          <w:jc w:val="center"/>
        </w:trPr>
        <w:tc>
          <w:tcPr>
            <w:tcW w:w="2802" w:type="dxa"/>
            <w:vAlign w:val="center"/>
          </w:tcPr>
          <w:p w:rsidR="009F420C" w:rsidRPr="0034437C" w:rsidRDefault="009F420C" w:rsidP="00AB3E1E">
            <w:pPr>
              <w:spacing w:line="400" w:lineRule="exact"/>
              <w:jc w:val="center"/>
              <w:rPr>
                <w:rFonts w:eastAsia="等线"/>
              </w:rPr>
            </w:pPr>
            <w:r w:rsidRPr="0034437C">
              <w:rPr>
                <w:rFonts w:hint="eastAsia"/>
              </w:rPr>
              <w:t>水土保持方案编制单位</w:t>
            </w:r>
          </w:p>
        </w:tc>
        <w:tc>
          <w:tcPr>
            <w:tcW w:w="6484" w:type="dxa"/>
            <w:gridSpan w:val="3"/>
            <w:vAlign w:val="center"/>
          </w:tcPr>
          <w:p w:rsidR="009F420C" w:rsidRPr="00A90B11" w:rsidRDefault="00492455" w:rsidP="00A90B11">
            <w:pPr>
              <w:ind w:firstLineChars="50" w:firstLine="120"/>
              <w:jc w:val="center"/>
              <w:rPr>
                <w:rFonts w:ascii="Times New Roman" w:eastAsia="仿宋" w:hAnsi="Times New Roman"/>
              </w:rPr>
            </w:pPr>
            <w:r w:rsidRPr="00492455">
              <w:rPr>
                <w:rFonts w:ascii="Times New Roman" w:eastAsia="仿宋" w:hAnsi="Times New Roman" w:hint="eastAsia"/>
              </w:rPr>
              <w:t>四川省宇环气象电子工程科技有限公司</w:t>
            </w:r>
          </w:p>
        </w:tc>
      </w:tr>
      <w:tr w:rsidR="009F420C" w:rsidRPr="0034437C" w:rsidTr="007F5E61">
        <w:trPr>
          <w:trHeight w:hRule="exact" w:val="681"/>
          <w:jc w:val="center"/>
        </w:trPr>
        <w:tc>
          <w:tcPr>
            <w:tcW w:w="2802" w:type="dxa"/>
            <w:vAlign w:val="center"/>
          </w:tcPr>
          <w:p w:rsidR="009F420C" w:rsidRPr="0034437C" w:rsidRDefault="009F420C" w:rsidP="00AB3E1E">
            <w:pPr>
              <w:spacing w:line="400" w:lineRule="exact"/>
              <w:jc w:val="center"/>
              <w:rPr>
                <w:rFonts w:eastAsia="等线"/>
              </w:rPr>
            </w:pPr>
            <w:r w:rsidRPr="0034437C">
              <w:rPr>
                <w:rFonts w:hint="eastAsia"/>
              </w:rPr>
              <w:t>水土保持初步设计单位</w:t>
            </w:r>
          </w:p>
        </w:tc>
        <w:tc>
          <w:tcPr>
            <w:tcW w:w="6484" w:type="dxa"/>
            <w:gridSpan w:val="3"/>
            <w:vAlign w:val="center"/>
          </w:tcPr>
          <w:p w:rsidR="009F420C" w:rsidRPr="00A90B11" w:rsidRDefault="00492455" w:rsidP="00A90B11">
            <w:pPr>
              <w:ind w:firstLineChars="50" w:firstLine="120"/>
              <w:jc w:val="center"/>
              <w:rPr>
                <w:rFonts w:ascii="Times New Roman" w:eastAsia="仿宋" w:hAnsi="Times New Roman"/>
              </w:rPr>
            </w:pPr>
            <w:r>
              <w:rPr>
                <w:rFonts w:ascii="Times New Roman" w:eastAsia="仿宋" w:hAnsi="Times New Roman" w:hint="eastAsia"/>
              </w:rPr>
              <w:t>四川</w:t>
            </w:r>
            <w:proofErr w:type="gramStart"/>
            <w:r>
              <w:rPr>
                <w:rFonts w:ascii="Times New Roman" w:eastAsia="仿宋" w:hAnsi="Times New Roman" w:hint="eastAsia"/>
              </w:rPr>
              <w:t>川油工程</w:t>
            </w:r>
            <w:proofErr w:type="gramEnd"/>
            <w:r>
              <w:rPr>
                <w:rFonts w:ascii="Times New Roman" w:eastAsia="仿宋" w:hAnsi="Times New Roman" w:hint="eastAsia"/>
              </w:rPr>
              <w:t>技术勘查设计有限公司</w:t>
            </w:r>
          </w:p>
        </w:tc>
      </w:tr>
      <w:tr w:rsidR="009F420C" w:rsidRPr="0034437C" w:rsidTr="007F5E61">
        <w:trPr>
          <w:trHeight w:hRule="exact" w:val="848"/>
          <w:jc w:val="center"/>
        </w:trPr>
        <w:tc>
          <w:tcPr>
            <w:tcW w:w="2802" w:type="dxa"/>
            <w:vAlign w:val="center"/>
          </w:tcPr>
          <w:p w:rsidR="009F420C" w:rsidRPr="0034437C" w:rsidRDefault="009F420C" w:rsidP="00AB3E1E">
            <w:pPr>
              <w:spacing w:line="400" w:lineRule="exact"/>
              <w:jc w:val="center"/>
              <w:rPr>
                <w:rFonts w:eastAsia="等线"/>
              </w:rPr>
            </w:pPr>
            <w:r w:rsidRPr="0034437C">
              <w:rPr>
                <w:rFonts w:hint="eastAsia"/>
              </w:rPr>
              <w:t>水土保持监测单位</w:t>
            </w:r>
          </w:p>
        </w:tc>
        <w:tc>
          <w:tcPr>
            <w:tcW w:w="6484" w:type="dxa"/>
            <w:gridSpan w:val="3"/>
            <w:vAlign w:val="center"/>
          </w:tcPr>
          <w:p w:rsidR="009F420C" w:rsidRPr="00A90B11" w:rsidRDefault="00492455" w:rsidP="00A90B11">
            <w:pPr>
              <w:ind w:firstLineChars="50" w:firstLine="120"/>
              <w:jc w:val="center"/>
              <w:rPr>
                <w:rFonts w:ascii="仿宋" w:eastAsia="仿宋" w:hAnsi="仿宋"/>
              </w:rPr>
            </w:pPr>
            <w:r w:rsidRPr="00492455">
              <w:rPr>
                <w:rFonts w:ascii="仿宋" w:eastAsia="仿宋" w:hAnsi="仿宋" w:hint="eastAsia"/>
              </w:rPr>
              <w:t>中国石油天然气股份有限公司西南油气田分公司蜀南气矿</w:t>
            </w:r>
          </w:p>
        </w:tc>
      </w:tr>
      <w:tr w:rsidR="009F420C" w:rsidRPr="0034437C" w:rsidTr="007F5E61">
        <w:trPr>
          <w:trHeight w:hRule="exact" w:val="1080"/>
          <w:jc w:val="center"/>
        </w:trPr>
        <w:tc>
          <w:tcPr>
            <w:tcW w:w="2802" w:type="dxa"/>
            <w:vAlign w:val="center"/>
          </w:tcPr>
          <w:p w:rsidR="009F420C" w:rsidRPr="0034437C" w:rsidRDefault="009F420C" w:rsidP="00AB3E1E">
            <w:pPr>
              <w:spacing w:line="400" w:lineRule="exact"/>
              <w:jc w:val="center"/>
              <w:rPr>
                <w:rFonts w:eastAsia="等线"/>
              </w:rPr>
            </w:pPr>
            <w:r w:rsidRPr="0034437C">
              <w:rPr>
                <w:rFonts w:hint="eastAsia"/>
              </w:rPr>
              <w:t>水土保持施工单位</w:t>
            </w:r>
          </w:p>
        </w:tc>
        <w:tc>
          <w:tcPr>
            <w:tcW w:w="6484" w:type="dxa"/>
            <w:gridSpan w:val="3"/>
            <w:vAlign w:val="center"/>
          </w:tcPr>
          <w:p w:rsidR="009F420C" w:rsidRPr="00A90B11" w:rsidRDefault="00492455" w:rsidP="00A90B11">
            <w:pPr>
              <w:ind w:firstLineChars="50" w:firstLine="120"/>
              <w:jc w:val="center"/>
              <w:rPr>
                <w:rFonts w:ascii="仿宋" w:eastAsia="仿宋" w:hAnsi="仿宋"/>
              </w:rPr>
            </w:pPr>
            <w:r w:rsidRPr="00492455">
              <w:rPr>
                <w:rFonts w:ascii="仿宋" w:eastAsia="仿宋" w:hAnsi="仿宋" w:hint="eastAsia"/>
              </w:rPr>
              <w:t>中国石油川庆钻探工程公司川西钻探公司</w:t>
            </w:r>
          </w:p>
        </w:tc>
      </w:tr>
      <w:tr w:rsidR="009F420C" w:rsidRPr="0034437C" w:rsidTr="007F5E61">
        <w:trPr>
          <w:trHeight w:hRule="exact" w:val="1080"/>
          <w:jc w:val="center"/>
        </w:trPr>
        <w:tc>
          <w:tcPr>
            <w:tcW w:w="2802" w:type="dxa"/>
            <w:vAlign w:val="center"/>
          </w:tcPr>
          <w:p w:rsidR="009F420C" w:rsidRPr="0034437C" w:rsidRDefault="009F420C" w:rsidP="00AB3E1E">
            <w:pPr>
              <w:spacing w:line="400" w:lineRule="exact"/>
              <w:jc w:val="center"/>
              <w:rPr>
                <w:rFonts w:eastAsia="等线"/>
              </w:rPr>
            </w:pPr>
            <w:r w:rsidRPr="0034437C">
              <w:rPr>
                <w:rFonts w:hint="eastAsia"/>
              </w:rPr>
              <w:t>水土保持监理单位</w:t>
            </w:r>
          </w:p>
        </w:tc>
        <w:tc>
          <w:tcPr>
            <w:tcW w:w="6484" w:type="dxa"/>
            <w:gridSpan w:val="3"/>
            <w:vAlign w:val="center"/>
          </w:tcPr>
          <w:p w:rsidR="009F420C" w:rsidRPr="00A90B11" w:rsidRDefault="00492455" w:rsidP="00A90B11">
            <w:pPr>
              <w:ind w:firstLineChars="50" w:firstLine="120"/>
              <w:jc w:val="center"/>
              <w:rPr>
                <w:rFonts w:ascii="仿宋" w:eastAsia="仿宋" w:hAnsi="仿宋"/>
              </w:rPr>
            </w:pPr>
            <w:r w:rsidRPr="00492455">
              <w:rPr>
                <w:rFonts w:ascii="仿宋" w:eastAsia="仿宋" w:hAnsi="仿宋" w:hint="eastAsia"/>
              </w:rPr>
              <w:t>中国石油西南油气田公司工程技术研究院</w:t>
            </w:r>
          </w:p>
        </w:tc>
      </w:tr>
      <w:tr w:rsidR="009F420C" w:rsidRPr="0034437C" w:rsidTr="007F5E61">
        <w:trPr>
          <w:trHeight w:hRule="exact" w:val="1080"/>
          <w:jc w:val="center"/>
        </w:trPr>
        <w:tc>
          <w:tcPr>
            <w:tcW w:w="2802" w:type="dxa"/>
            <w:vAlign w:val="center"/>
          </w:tcPr>
          <w:p w:rsidR="009F420C" w:rsidRPr="0034437C" w:rsidRDefault="009F420C" w:rsidP="00AB3E1E">
            <w:pPr>
              <w:spacing w:line="400" w:lineRule="exact"/>
              <w:jc w:val="center"/>
              <w:rPr>
                <w:rFonts w:eastAsia="等线"/>
              </w:rPr>
            </w:pPr>
            <w:r w:rsidRPr="0034437C">
              <w:rPr>
                <w:rFonts w:hint="eastAsia"/>
              </w:rPr>
              <w:t>水土保持设施验收</w:t>
            </w:r>
          </w:p>
          <w:p w:rsidR="009F420C" w:rsidRPr="0034437C" w:rsidRDefault="009F420C" w:rsidP="00AB3E1E">
            <w:pPr>
              <w:spacing w:line="400" w:lineRule="exact"/>
              <w:jc w:val="center"/>
              <w:rPr>
                <w:rFonts w:eastAsia="等线"/>
              </w:rPr>
            </w:pPr>
            <w:r w:rsidRPr="0034437C">
              <w:rPr>
                <w:rFonts w:hint="eastAsia"/>
              </w:rPr>
              <w:t>报告编制单位</w:t>
            </w:r>
          </w:p>
        </w:tc>
        <w:tc>
          <w:tcPr>
            <w:tcW w:w="6484" w:type="dxa"/>
            <w:gridSpan w:val="3"/>
            <w:vAlign w:val="center"/>
          </w:tcPr>
          <w:p w:rsidR="009F420C" w:rsidRPr="00A90B11" w:rsidRDefault="00CE6255" w:rsidP="00A90B11">
            <w:pPr>
              <w:ind w:firstLineChars="50" w:firstLine="120"/>
              <w:jc w:val="center"/>
              <w:rPr>
                <w:rFonts w:ascii="仿宋" w:eastAsia="仿宋" w:hAnsi="仿宋"/>
              </w:rPr>
            </w:pPr>
            <w:r>
              <w:rPr>
                <w:rFonts w:ascii="仿宋" w:eastAsia="仿宋" w:hAnsi="仿宋" w:hint="eastAsia"/>
              </w:rPr>
              <w:t>重庆德和环境工程有限公司</w:t>
            </w:r>
          </w:p>
        </w:tc>
      </w:tr>
    </w:tbl>
    <w:p w:rsidR="009F420C" w:rsidRDefault="009F420C">
      <w:pPr>
        <w:ind w:firstLine="615"/>
        <w:rPr>
          <w:rFonts w:ascii="Times New Roman" w:eastAsia="黑体" w:hAnsi="Times New Roman"/>
          <w:sz w:val="30"/>
          <w:szCs w:val="30"/>
        </w:rPr>
      </w:pPr>
    </w:p>
    <w:p w:rsidR="009F420C" w:rsidRPr="00091043" w:rsidRDefault="009F420C">
      <w:pPr>
        <w:ind w:firstLine="615"/>
        <w:rPr>
          <w:rFonts w:ascii="Times New Roman" w:eastAsia="黑体" w:hAnsi="Times New Roman"/>
          <w:sz w:val="30"/>
          <w:szCs w:val="30"/>
        </w:rPr>
      </w:pPr>
    </w:p>
    <w:p w:rsidR="009F420C" w:rsidRPr="00091043" w:rsidRDefault="009F420C" w:rsidP="005028E9">
      <w:pPr>
        <w:ind w:firstLineChars="200" w:firstLine="600"/>
        <w:rPr>
          <w:rFonts w:ascii="Times New Roman" w:hAnsi="Times New Roman"/>
        </w:rPr>
      </w:pPr>
      <w:r w:rsidRPr="00091043">
        <w:rPr>
          <w:rFonts w:ascii="Times New Roman" w:eastAsia="黑体" w:hAnsi="Times New Roman" w:hint="eastAsia"/>
          <w:sz w:val="30"/>
          <w:szCs w:val="30"/>
        </w:rPr>
        <w:lastRenderedPageBreak/>
        <w:t>二、验收意见</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286"/>
      </w:tblGrid>
      <w:tr w:rsidR="009F420C" w:rsidRPr="0034437C" w:rsidTr="00CC49D8">
        <w:trPr>
          <w:trHeight w:val="12604"/>
          <w:jc w:val="center"/>
        </w:trPr>
        <w:tc>
          <w:tcPr>
            <w:tcW w:w="8838" w:type="dxa"/>
          </w:tcPr>
          <w:p w:rsidR="009F420C" w:rsidRPr="00A90B11" w:rsidRDefault="009F420C" w:rsidP="009F420C">
            <w:pPr>
              <w:spacing w:line="500" w:lineRule="exact"/>
              <w:ind w:firstLineChars="198" w:firstLine="594"/>
              <w:rPr>
                <w:rFonts w:ascii="Times New Roman" w:eastAsia="仿宋" w:hAnsi="Times New Roman"/>
                <w:sz w:val="30"/>
                <w:szCs w:val="30"/>
              </w:rPr>
            </w:pPr>
            <w:r w:rsidRPr="00A90B11">
              <w:rPr>
                <w:rFonts w:ascii="Times New Roman" w:eastAsia="仿宋" w:hAnsi="Times New Roman"/>
                <w:sz w:val="30"/>
                <w:szCs w:val="30"/>
              </w:rPr>
              <w:t>根据</w:t>
            </w:r>
            <w:bookmarkStart w:id="2" w:name="OLE_LINK62"/>
            <w:bookmarkStart w:id="3" w:name="OLE_LINK63"/>
            <w:bookmarkStart w:id="4" w:name="OLE_LINK64"/>
            <w:bookmarkStart w:id="5" w:name="OLE_LINK65"/>
            <w:r w:rsidRPr="00A90B11">
              <w:rPr>
                <w:rFonts w:ascii="Times New Roman" w:eastAsia="仿宋" w:hAnsi="Times New Roman"/>
                <w:sz w:val="30"/>
                <w:szCs w:val="30"/>
              </w:rPr>
              <w:t>《水利部关于加强事中事后监管规范生产建设项目水土保持设施自主验收的通知》（水保〔</w:t>
            </w:r>
            <w:r w:rsidRPr="00A90B11">
              <w:rPr>
                <w:rFonts w:ascii="Times New Roman" w:eastAsia="仿宋" w:hAnsi="Times New Roman"/>
                <w:sz w:val="30"/>
                <w:szCs w:val="30"/>
              </w:rPr>
              <w:t>2017</w:t>
            </w:r>
            <w:r w:rsidRPr="00A90B11">
              <w:rPr>
                <w:rFonts w:ascii="Times New Roman" w:eastAsia="仿宋" w:hAnsi="Times New Roman"/>
                <w:sz w:val="30"/>
                <w:szCs w:val="30"/>
              </w:rPr>
              <w:t>〕</w:t>
            </w:r>
            <w:r w:rsidRPr="00A90B11">
              <w:rPr>
                <w:rFonts w:ascii="Times New Roman" w:eastAsia="仿宋" w:hAnsi="Times New Roman"/>
                <w:sz w:val="30"/>
                <w:szCs w:val="30"/>
              </w:rPr>
              <w:t xml:space="preserve">365 </w:t>
            </w:r>
            <w:r w:rsidRPr="00A90B11">
              <w:rPr>
                <w:rFonts w:ascii="Times New Roman" w:eastAsia="仿宋" w:hAnsi="Times New Roman"/>
                <w:sz w:val="30"/>
                <w:szCs w:val="30"/>
              </w:rPr>
              <w:t>号</w:t>
            </w:r>
            <w:bookmarkEnd w:id="2"/>
            <w:bookmarkEnd w:id="3"/>
            <w:r w:rsidRPr="00A90B11">
              <w:rPr>
                <w:rFonts w:ascii="Times New Roman" w:eastAsia="仿宋" w:hAnsi="Times New Roman"/>
                <w:sz w:val="30"/>
                <w:szCs w:val="30"/>
              </w:rPr>
              <w:t>）</w:t>
            </w:r>
            <w:bookmarkEnd w:id="4"/>
            <w:bookmarkEnd w:id="5"/>
            <w:r w:rsidRPr="00A90B11">
              <w:rPr>
                <w:rFonts w:ascii="Times New Roman" w:eastAsia="仿宋" w:hAnsi="Times New Roman"/>
                <w:sz w:val="30"/>
                <w:szCs w:val="30"/>
              </w:rPr>
              <w:t>及《</w:t>
            </w:r>
            <w:r w:rsidR="00F1178A">
              <w:rPr>
                <w:rFonts w:ascii="Times New Roman" w:eastAsia="仿宋" w:hAnsi="Times New Roman" w:hint="eastAsia"/>
                <w:sz w:val="30"/>
                <w:szCs w:val="30"/>
              </w:rPr>
              <w:t>四川省</w:t>
            </w:r>
            <w:r w:rsidR="00F1178A">
              <w:rPr>
                <w:rFonts w:ascii="Times New Roman" w:eastAsia="仿宋" w:hAnsi="Times New Roman"/>
                <w:sz w:val="30"/>
                <w:szCs w:val="30"/>
              </w:rPr>
              <w:t>水利厅</w:t>
            </w:r>
            <w:r w:rsidRPr="00A90B11">
              <w:rPr>
                <w:rFonts w:ascii="Times New Roman" w:eastAsia="仿宋" w:hAnsi="Times New Roman"/>
                <w:sz w:val="30"/>
                <w:szCs w:val="30"/>
              </w:rPr>
              <w:t>关于转发〈水利部关于加强事中事后监管规范生产建设项目水土保持设施自主验收的通知〉的通知》（</w:t>
            </w:r>
            <w:proofErr w:type="gramStart"/>
            <w:r w:rsidR="00CE6255">
              <w:rPr>
                <w:rFonts w:ascii="Times New Roman" w:eastAsia="仿宋" w:hAnsi="Times New Roman" w:hint="eastAsia"/>
                <w:sz w:val="30"/>
                <w:szCs w:val="30"/>
              </w:rPr>
              <w:t>川水函</w:t>
            </w:r>
            <w:r w:rsidRPr="00A90B11">
              <w:rPr>
                <w:rFonts w:ascii="Times New Roman" w:eastAsia="仿宋" w:hAnsi="Times New Roman"/>
                <w:sz w:val="30"/>
                <w:szCs w:val="30"/>
              </w:rPr>
              <w:t>〔</w:t>
            </w:r>
            <w:r w:rsidRPr="00A90B11">
              <w:rPr>
                <w:rFonts w:ascii="Times New Roman" w:eastAsia="仿宋" w:hAnsi="Times New Roman"/>
                <w:sz w:val="30"/>
                <w:szCs w:val="30"/>
              </w:rPr>
              <w:t>2017</w:t>
            </w:r>
            <w:r w:rsidRPr="00A90B11">
              <w:rPr>
                <w:rFonts w:ascii="Times New Roman" w:eastAsia="仿宋" w:hAnsi="Times New Roman"/>
                <w:sz w:val="30"/>
                <w:szCs w:val="30"/>
              </w:rPr>
              <w:t>〕</w:t>
            </w:r>
            <w:proofErr w:type="gramEnd"/>
            <w:r w:rsidR="00CE6255">
              <w:rPr>
                <w:rFonts w:ascii="Times New Roman" w:eastAsia="仿宋" w:hAnsi="Times New Roman" w:hint="eastAsia"/>
                <w:sz w:val="30"/>
                <w:szCs w:val="30"/>
              </w:rPr>
              <w:t>887</w:t>
            </w:r>
            <w:r w:rsidRPr="00A90B11">
              <w:rPr>
                <w:rFonts w:ascii="Times New Roman" w:eastAsia="仿宋" w:hAnsi="Times New Roman"/>
                <w:sz w:val="30"/>
                <w:szCs w:val="30"/>
              </w:rPr>
              <w:t>号）等相关文件规定，</w:t>
            </w:r>
            <w:r w:rsidRPr="00A90B11">
              <w:rPr>
                <w:rFonts w:ascii="Times New Roman" w:eastAsia="仿宋" w:hAnsi="Times New Roman"/>
                <w:sz w:val="30"/>
                <w:szCs w:val="30"/>
              </w:rPr>
              <w:t xml:space="preserve">2018 </w:t>
            </w:r>
            <w:r w:rsidRPr="00A90B11">
              <w:rPr>
                <w:rFonts w:ascii="Times New Roman" w:eastAsia="仿宋" w:hAnsi="Times New Roman"/>
                <w:sz w:val="30"/>
                <w:szCs w:val="30"/>
              </w:rPr>
              <w:t>年</w:t>
            </w:r>
            <w:r w:rsidR="00CE6255">
              <w:rPr>
                <w:rFonts w:ascii="Times New Roman" w:eastAsia="仿宋" w:hAnsi="Times New Roman" w:hint="eastAsia"/>
                <w:sz w:val="30"/>
                <w:szCs w:val="30"/>
              </w:rPr>
              <w:t>10</w:t>
            </w:r>
            <w:r w:rsidRPr="00A90B11">
              <w:rPr>
                <w:rFonts w:ascii="Times New Roman" w:eastAsia="仿宋" w:hAnsi="Times New Roman"/>
                <w:sz w:val="30"/>
                <w:szCs w:val="30"/>
              </w:rPr>
              <w:t>月</w:t>
            </w:r>
            <w:r w:rsidRPr="00A90B11">
              <w:rPr>
                <w:rFonts w:ascii="Times New Roman" w:eastAsia="仿宋" w:hAnsi="Times New Roman"/>
                <w:sz w:val="30"/>
                <w:szCs w:val="30"/>
              </w:rPr>
              <w:t xml:space="preserve"> </w:t>
            </w:r>
            <w:r w:rsidR="00CE6255">
              <w:rPr>
                <w:rFonts w:ascii="Times New Roman" w:eastAsia="仿宋" w:hAnsi="Times New Roman" w:hint="eastAsia"/>
                <w:sz w:val="30"/>
                <w:szCs w:val="30"/>
              </w:rPr>
              <w:t>10</w:t>
            </w:r>
            <w:r w:rsidRPr="00A90B11">
              <w:rPr>
                <w:rFonts w:ascii="Times New Roman" w:eastAsia="仿宋" w:hAnsi="Times New Roman"/>
                <w:sz w:val="30"/>
                <w:szCs w:val="30"/>
              </w:rPr>
              <w:t>日，</w:t>
            </w:r>
            <w:r w:rsidR="00492455">
              <w:rPr>
                <w:rFonts w:ascii="Times New Roman" w:eastAsia="仿宋" w:hAnsi="Times New Roman"/>
                <w:sz w:val="30"/>
                <w:szCs w:val="30"/>
              </w:rPr>
              <w:t>蜀南</w:t>
            </w:r>
            <w:r w:rsidR="00CE6255">
              <w:rPr>
                <w:rFonts w:ascii="Times New Roman" w:eastAsia="仿宋" w:hAnsi="Times New Roman"/>
                <w:sz w:val="30"/>
                <w:szCs w:val="30"/>
              </w:rPr>
              <w:t>气矿</w:t>
            </w:r>
            <w:r w:rsidRPr="00A90B11">
              <w:rPr>
                <w:rFonts w:ascii="Times New Roman" w:eastAsia="仿宋" w:hAnsi="Times New Roman"/>
                <w:sz w:val="30"/>
                <w:szCs w:val="30"/>
              </w:rPr>
              <w:t>组织召开了</w:t>
            </w:r>
            <w:r w:rsidR="00492455">
              <w:rPr>
                <w:rFonts w:ascii="Times New Roman" w:eastAsia="仿宋" w:hAnsi="Times New Roman"/>
                <w:sz w:val="30"/>
                <w:szCs w:val="30"/>
              </w:rPr>
              <w:t>高石</w:t>
            </w:r>
            <w:r w:rsidR="00492455">
              <w:rPr>
                <w:rFonts w:ascii="Times New Roman" w:eastAsia="仿宋" w:hAnsi="Times New Roman"/>
                <w:sz w:val="30"/>
                <w:szCs w:val="30"/>
              </w:rPr>
              <w:t>102</w:t>
            </w:r>
            <w:r w:rsidR="00492455">
              <w:rPr>
                <w:rFonts w:ascii="Times New Roman" w:eastAsia="仿宋" w:hAnsi="Times New Roman"/>
                <w:sz w:val="30"/>
                <w:szCs w:val="30"/>
              </w:rPr>
              <w:t>井地面集输工程</w:t>
            </w:r>
            <w:r w:rsidRPr="00A90B11">
              <w:rPr>
                <w:rFonts w:ascii="Times New Roman" w:eastAsia="仿宋" w:hAnsi="Times New Roman"/>
                <w:sz w:val="30"/>
                <w:szCs w:val="30"/>
              </w:rPr>
              <w:t>水土保持设施验收会议。参加会议的有</w:t>
            </w:r>
            <w:r w:rsidR="00B75585" w:rsidRPr="00A90B11">
              <w:rPr>
                <w:rFonts w:ascii="Times New Roman" w:eastAsia="仿宋" w:hAnsi="Times New Roman"/>
                <w:sz w:val="30"/>
                <w:szCs w:val="30"/>
              </w:rPr>
              <w:t>重庆德和环境工程有限公司</w:t>
            </w:r>
            <w:r w:rsidRPr="00A90B11">
              <w:rPr>
                <w:rFonts w:ascii="Times New Roman" w:eastAsia="仿宋" w:hAnsi="Times New Roman"/>
                <w:sz w:val="30"/>
                <w:szCs w:val="30"/>
              </w:rPr>
              <w:t>、</w:t>
            </w:r>
            <w:r w:rsidR="00492455" w:rsidRPr="00492455">
              <w:rPr>
                <w:rFonts w:ascii="Times New Roman" w:eastAsia="仿宋" w:hAnsi="Times New Roman" w:hint="eastAsia"/>
                <w:sz w:val="30"/>
                <w:szCs w:val="30"/>
              </w:rPr>
              <w:t>中国石油川庆钻探工程公司川西钻探公司</w:t>
            </w:r>
            <w:r w:rsidRPr="00A90B11">
              <w:rPr>
                <w:rFonts w:ascii="Times New Roman" w:eastAsia="仿宋" w:hAnsi="Times New Roman"/>
                <w:sz w:val="30"/>
                <w:szCs w:val="30"/>
              </w:rPr>
              <w:t>、</w:t>
            </w:r>
            <w:r w:rsidR="00492455" w:rsidRPr="00492455">
              <w:rPr>
                <w:rFonts w:ascii="Times New Roman" w:eastAsia="仿宋" w:hAnsi="Times New Roman" w:hint="eastAsia"/>
                <w:sz w:val="30"/>
                <w:szCs w:val="30"/>
              </w:rPr>
              <w:t>中国石油西南油气田公司工程技术研究院</w:t>
            </w:r>
            <w:r w:rsidR="00CE6255" w:rsidRPr="00CE6255">
              <w:rPr>
                <w:rFonts w:ascii="Times New Roman" w:eastAsia="仿宋" w:hAnsi="Times New Roman"/>
                <w:sz w:val="30"/>
                <w:szCs w:val="30"/>
              </w:rPr>
              <w:t>、</w:t>
            </w:r>
            <w:r w:rsidR="00492455" w:rsidRPr="00492455">
              <w:rPr>
                <w:rFonts w:ascii="Times New Roman" w:eastAsia="仿宋" w:hAnsi="Times New Roman" w:hint="eastAsia"/>
                <w:sz w:val="30"/>
                <w:szCs w:val="30"/>
              </w:rPr>
              <w:t>中国石油天然气股份有限公司西南油气田分公司蜀南气矿</w:t>
            </w:r>
            <w:r w:rsidRPr="00A90B11">
              <w:rPr>
                <w:rFonts w:ascii="Times New Roman" w:eastAsia="仿宋" w:hAnsi="Times New Roman"/>
                <w:sz w:val="30"/>
                <w:szCs w:val="30"/>
              </w:rPr>
              <w:t>等代表共</w:t>
            </w:r>
            <w:r w:rsidR="00B75585" w:rsidRPr="00A90B11">
              <w:rPr>
                <w:rFonts w:ascii="Times New Roman" w:eastAsia="仿宋" w:hAnsi="Times New Roman"/>
                <w:sz w:val="30"/>
                <w:szCs w:val="30"/>
              </w:rPr>
              <w:t>11</w:t>
            </w:r>
            <w:r w:rsidRPr="00A90B11">
              <w:rPr>
                <w:rFonts w:ascii="Times New Roman" w:eastAsia="仿宋" w:hAnsi="Times New Roman"/>
                <w:sz w:val="30"/>
                <w:szCs w:val="30"/>
              </w:rPr>
              <w:t>人，会议成立了验收组（名单附后）。</w:t>
            </w:r>
          </w:p>
          <w:p w:rsidR="009F420C" w:rsidRPr="00A90B11" w:rsidRDefault="009F420C" w:rsidP="009F420C">
            <w:pPr>
              <w:spacing w:line="500" w:lineRule="exact"/>
              <w:ind w:firstLineChars="198" w:firstLine="594"/>
              <w:rPr>
                <w:rFonts w:ascii="Times New Roman" w:eastAsia="仿宋" w:hAnsi="Times New Roman"/>
                <w:sz w:val="30"/>
                <w:szCs w:val="30"/>
              </w:rPr>
            </w:pPr>
            <w:r w:rsidRPr="00A90B11">
              <w:rPr>
                <w:rFonts w:ascii="Times New Roman" w:eastAsia="仿宋" w:hAnsi="Times New Roman"/>
                <w:sz w:val="30"/>
                <w:szCs w:val="30"/>
              </w:rPr>
              <w:t>验收组成员查看现场和查阅资料。建设单位介绍了工程建设及水土保持工作情况，各技术服务单位进行了相关汇报，经过验收组讨论形成验收意见。</w:t>
            </w:r>
          </w:p>
          <w:p w:rsidR="009F420C" w:rsidRPr="00A90B11" w:rsidRDefault="009F420C" w:rsidP="009F420C">
            <w:pPr>
              <w:spacing w:line="500" w:lineRule="exact"/>
              <w:ind w:firstLineChars="198" w:firstLine="594"/>
              <w:rPr>
                <w:rFonts w:ascii="Times New Roman" w:eastAsia="仿宋" w:hAnsi="Times New Roman"/>
                <w:sz w:val="30"/>
                <w:szCs w:val="30"/>
              </w:rPr>
            </w:pPr>
            <w:r w:rsidRPr="00A90B11">
              <w:rPr>
                <w:rFonts w:ascii="Times New Roman" w:eastAsia="仿宋" w:hAnsi="Times New Roman"/>
                <w:sz w:val="30"/>
                <w:szCs w:val="30"/>
              </w:rPr>
              <w:t>（一）项目概况</w:t>
            </w:r>
          </w:p>
          <w:p w:rsidR="009F420C" w:rsidRPr="00A90B11" w:rsidRDefault="00492455" w:rsidP="00492455">
            <w:pPr>
              <w:spacing w:line="500" w:lineRule="exact"/>
              <w:ind w:firstLineChars="198" w:firstLine="594"/>
              <w:rPr>
                <w:rFonts w:ascii="Times New Roman" w:eastAsia="仿宋" w:hAnsi="Times New Roman"/>
                <w:sz w:val="30"/>
                <w:szCs w:val="30"/>
              </w:rPr>
            </w:pPr>
            <w:r w:rsidRPr="00492455">
              <w:rPr>
                <w:rFonts w:ascii="Times New Roman" w:eastAsia="仿宋" w:hAnsi="Times New Roman" w:hint="eastAsia"/>
                <w:sz w:val="30"/>
                <w:szCs w:val="30"/>
              </w:rPr>
              <w:t>本工程为小型建设类项目。本工程建设规模为</w:t>
            </w:r>
            <w:r w:rsidRPr="00492455">
              <w:rPr>
                <w:rFonts w:ascii="Times New Roman" w:eastAsia="仿宋" w:hAnsi="Times New Roman"/>
                <w:sz w:val="30"/>
                <w:szCs w:val="30"/>
              </w:rPr>
              <w:t>30×104m3/d</w:t>
            </w:r>
            <w:r w:rsidRPr="00492455">
              <w:rPr>
                <w:rFonts w:ascii="Times New Roman" w:eastAsia="仿宋" w:hAnsi="Times New Roman"/>
                <w:sz w:val="30"/>
                <w:szCs w:val="30"/>
              </w:rPr>
              <w:t>，建设内容包括新建单井站</w:t>
            </w:r>
            <w:r w:rsidRPr="00492455">
              <w:rPr>
                <w:rFonts w:ascii="Times New Roman" w:eastAsia="仿宋" w:hAnsi="Times New Roman"/>
                <w:sz w:val="30"/>
                <w:szCs w:val="30"/>
              </w:rPr>
              <w:t xml:space="preserve"> 1 </w:t>
            </w:r>
            <w:r w:rsidRPr="00492455">
              <w:rPr>
                <w:rFonts w:ascii="Times New Roman" w:eastAsia="仿宋" w:hAnsi="Times New Roman"/>
                <w:sz w:val="30"/>
                <w:szCs w:val="30"/>
              </w:rPr>
              <w:t>座（高石</w:t>
            </w:r>
            <w:r w:rsidRPr="00492455">
              <w:rPr>
                <w:rFonts w:ascii="Times New Roman" w:eastAsia="仿宋" w:hAnsi="Times New Roman"/>
                <w:sz w:val="30"/>
                <w:szCs w:val="30"/>
              </w:rPr>
              <w:t xml:space="preserve"> 102 </w:t>
            </w:r>
            <w:r w:rsidRPr="00492455">
              <w:rPr>
                <w:rFonts w:ascii="Times New Roman" w:eastAsia="仿宋" w:hAnsi="Times New Roman"/>
                <w:sz w:val="30"/>
                <w:szCs w:val="30"/>
              </w:rPr>
              <w:t>井）；新建高石</w:t>
            </w:r>
            <w:r w:rsidRPr="00492455">
              <w:rPr>
                <w:rFonts w:ascii="Times New Roman" w:eastAsia="仿宋" w:hAnsi="Times New Roman"/>
                <w:sz w:val="30"/>
                <w:szCs w:val="30"/>
              </w:rPr>
              <w:t xml:space="preserve"> 102 </w:t>
            </w:r>
            <w:r w:rsidRPr="00492455">
              <w:rPr>
                <w:rFonts w:ascii="Times New Roman" w:eastAsia="仿宋" w:hAnsi="Times New Roman"/>
                <w:sz w:val="30"/>
                <w:szCs w:val="30"/>
              </w:rPr>
              <w:t>井至淘井</w:t>
            </w:r>
            <w:proofErr w:type="gramStart"/>
            <w:r w:rsidRPr="00492455">
              <w:rPr>
                <w:rFonts w:ascii="Times New Roman" w:eastAsia="仿宋" w:hAnsi="Times New Roman"/>
                <w:sz w:val="30"/>
                <w:szCs w:val="30"/>
              </w:rPr>
              <w:t>沟阀室</w:t>
            </w:r>
            <w:proofErr w:type="gramEnd"/>
            <w:r w:rsidRPr="00492455">
              <w:rPr>
                <w:rFonts w:ascii="Times New Roman" w:eastAsia="仿宋" w:hAnsi="Times New Roman"/>
                <w:sz w:val="30"/>
                <w:szCs w:val="30"/>
              </w:rPr>
              <w:t xml:space="preserve"> DN100 </w:t>
            </w:r>
            <w:r w:rsidRPr="00492455">
              <w:rPr>
                <w:rFonts w:ascii="Times New Roman" w:eastAsia="仿宋" w:hAnsi="Times New Roman"/>
                <w:sz w:val="30"/>
                <w:szCs w:val="30"/>
              </w:rPr>
              <w:t>集气管线</w:t>
            </w:r>
            <w:r w:rsidRPr="00492455">
              <w:rPr>
                <w:rFonts w:ascii="Times New Roman" w:eastAsia="仿宋" w:hAnsi="Times New Roman"/>
                <w:sz w:val="30"/>
                <w:szCs w:val="30"/>
              </w:rPr>
              <w:t xml:space="preserve"> 2.0km</w:t>
            </w:r>
            <w:r w:rsidRPr="00492455">
              <w:rPr>
                <w:rFonts w:ascii="Times New Roman" w:eastAsia="仿宋" w:hAnsi="Times New Roman"/>
                <w:sz w:val="30"/>
                <w:szCs w:val="30"/>
              </w:rPr>
              <w:t>；新建淘井</w:t>
            </w:r>
            <w:proofErr w:type="gramStart"/>
            <w:r w:rsidRPr="00492455">
              <w:rPr>
                <w:rFonts w:ascii="Times New Roman" w:eastAsia="仿宋" w:hAnsi="Times New Roman"/>
                <w:sz w:val="30"/>
                <w:szCs w:val="30"/>
              </w:rPr>
              <w:t>沟阀室至</w:t>
            </w:r>
            <w:proofErr w:type="gramEnd"/>
            <w:r w:rsidRPr="00492455">
              <w:rPr>
                <w:rFonts w:ascii="Times New Roman" w:eastAsia="仿宋" w:hAnsi="Times New Roman"/>
                <w:sz w:val="30"/>
                <w:szCs w:val="30"/>
              </w:rPr>
              <w:t>高石</w:t>
            </w:r>
            <w:r w:rsidRPr="00492455">
              <w:rPr>
                <w:rFonts w:ascii="Times New Roman" w:eastAsia="仿宋" w:hAnsi="Times New Roman"/>
                <w:sz w:val="30"/>
                <w:szCs w:val="30"/>
              </w:rPr>
              <w:t xml:space="preserve"> 102 </w:t>
            </w:r>
            <w:r w:rsidRPr="00492455">
              <w:rPr>
                <w:rFonts w:ascii="Times New Roman" w:eastAsia="仿宋" w:hAnsi="Times New Roman"/>
                <w:sz w:val="30"/>
                <w:szCs w:val="30"/>
              </w:rPr>
              <w:t>井</w:t>
            </w:r>
            <w:r w:rsidRPr="00492455">
              <w:rPr>
                <w:rFonts w:ascii="Times New Roman" w:eastAsia="仿宋" w:hAnsi="Times New Roman"/>
                <w:sz w:val="30"/>
                <w:szCs w:val="30"/>
              </w:rPr>
              <w:t xml:space="preserve"> DN50 </w:t>
            </w:r>
            <w:r w:rsidRPr="00492455">
              <w:rPr>
                <w:rFonts w:ascii="Times New Roman" w:eastAsia="仿宋" w:hAnsi="Times New Roman"/>
                <w:sz w:val="30"/>
                <w:szCs w:val="30"/>
              </w:rPr>
              <w:t>燃料气管线</w:t>
            </w:r>
            <w:r w:rsidRPr="00492455">
              <w:rPr>
                <w:rFonts w:ascii="Times New Roman" w:eastAsia="仿宋" w:hAnsi="Times New Roman"/>
                <w:sz w:val="30"/>
                <w:szCs w:val="30"/>
              </w:rPr>
              <w:t xml:space="preserve"> 2.0km</w:t>
            </w:r>
            <w:r w:rsidRPr="00492455">
              <w:rPr>
                <w:rFonts w:ascii="Times New Roman" w:eastAsia="仿宋" w:hAnsi="Times New Roman"/>
                <w:sz w:val="30"/>
                <w:szCs w:val="30"/>
              </w:rPr>
              <w:t>（与</w:t>
            </w:r>
            <w:r w:rsidR="002351EA">
              <w:rPr>
                <w:rFonts w:ascii="Times New Roman" w:eastAsia="仿宋" w:hAnsi="Times New Roman"/>
                <w:sz w:val="30"/>
                <w:szCs w:val="30"/>
              </w:rPr>
              <w:t>集气管线同沟敷设），以及与工程配套的</w:t>
            </w:r>
            <w:proofErr w:type="gramStart"/>
            <w:r w:rsidR="002351EA">
              <w:rPr>
                <w:rFonts w:ascii="Times New Roman" w:eastAsia="仿宋" w:hAnsi="Times New Roman"/>
                <w:sz w:val="30"/>
                <w:szCs w:val="30"/>
              </w:rPr>
              <w:t>堆管场</w:t>
            </w:r>
            <w:proofErr w:type="gramEnd"/>
            <w:r w:rsidR="002351EA">
              <w:rPr>
                <w:rFonts w:ascii="Times New Roman" w:eastAsia="仿宋" w:hAnsi="Times New Roman"/>
                <w:sz w:val="30"/>
                <w:szCs w:val="30"/>
              </w:rPr>
              <w:t>、施工便道等附属工程</w:t>
            </w:r>
            <w:r w:rsidR="009F420C" w:rsidRPr="00A90B11">
              <w:rPr>
                <w:rFonts w:ascii="Times New Roman" w:eastAsia="仿宋" w:hAnsi="Times New Roman"/>
                <w:sz w:val="30"/>
                <w:szCs w:val="30"/>
              </w:rPr>
              <w:t>。</w:t>
            </w:r>
          </w:p>
          <w:p w:rsidR="009F420C" w:rsidRPr="00A90B11" w:rsidRDefault="002351EA" w:rsidP="002351EA">
            <w:pPr>
              <w:spacing w:line="500" w:lineRule="exact"/>
              <w:ind w:firstLineChars="198" w:firstLine="594"/>
              <w:rPr>
                <w:rFonts w:ascii="Times New Roman" w:eastAsia="仿宋" w:hAnsi="Times New Roman"/>
                <w:sz w:val="30"/>
                <w:szCs w:val="30"/>
              </w:rPr>
            </w:pPr>
            <w:r w:rsidRPr="002351EA">
              <w:rPr>
                <w:rFonts w:ascii="Times New Roman" w:eastAsia="仿宋" w:hAnsi="Times New Roman" w:hint="eastAsia"/>
                <w:sz w:val="30"/>
                <w:szCs w:val="30"/>
              </w:rPr>
              <w:t>工程总投资为</w:t>
            </w:r>
            <w:r w:rsidRPr="002351EA">
              <w:rPr>
                <w:rFonts w:ascii="Times New Roman" w:eastAsia="仿宋" w:hAnsi="Times New Roman"/>
                <w:sz w:val="30"/>
                <w:szCs w:val="30"/>
              </w:rPr>
              <w:t>1500</w:t>
            </w:r>
            <w:r w:rsidRPr="002351EA">
              <w:rPr>
                <w:rFonts w:ascii="Times New Roman" w:eastAsia="仿宋" w:hAnsi="Times New Roman"/>
                <w:sz w:val="30"/>
                <w:szCs w:val="30"/>
              </w:rPr>
              <w:t>万元，其中土建投资约</w:t>
            </w:r>
            <w:r w:rsidRPr="002351EA">
              <w:rPr>
                <w:rFonts w:ascii="Times New Roman" w:eastAsia="仿宋" w:hAnsi="Times New Roman"/>
                <w:sz w:val="30"/>
                <w:szCs w:val="30"/>
              </w:rPr>
              <w:t>400</w:t>
            </w:r>
            <w:r>
              <w:rPr>
                <w:rFonts w:ascii="Times New Roman" w:eastAsia="仿宋" w:hAnsi="Times New Roman"/>
                <w:sz w:val="30"/>
                <w:szCs w:val="30"/>
              </w:rPr>
              <w:t>万元。资金来源方式为企业自筹</w:t>
            </w:r>
            <w:r w:rsidR="009F420C" w:rsidRPr="00A90B11">
              <w:rPr>
                <w:rFonts w:ascii="Times New Roman" w:eastAsia="仿宋" w:hAnsi="Times New Roman"/>
                <w:sz w:val="30"/>
                <w:szCs w:val="30"/>
              </w:rPr>
              <w:t>。项目开工时间为</w:t>
            </w:r>
            <w:r w:rsidR="009F420C" w:rsidRPr="00A90B11">
              <w:rPr>
                <w:rFonts w:ascii="Times New Roman" w:eastAsia="仿宋" w:hAnsi="Times New Roman"/>
                <w:sz w:val="30"/>
                <w:szCs w:val="30"/>
              </w:rPr>
              <w:t>20</w:t>
            </w:r>
            <w:r>
              <w:rPr>
                <w:rFonts w:ascii="Times New Roman" w:eastAsia="仿宋" w:hAnsi="Times New Roman" w:hint="eastAsia"/>
                <w:sz w:val="30"/>
                <w:szCs w:val="30"/>
              </w:rPr>
              <w:t>16</w:t>
            </w:r>
            <w:r w:rsidR="009F420C" w:rsidRPr="00A90B11">
              <w:rPr>
                <w:rFonts w:ascii="Times New Roman" w:eastAsia="仿宋" w:hAnsi="Times New Roman"/>
                <w:sz w:val="30"/>
                <w:szCs w:val="30"/>
              </w:rPr>
              <w:t>年</w:t>
            </w:r>
            <w:r>
              <w:rPr>
                <w:rFonts w:ascii="Times New Roman" w:eastAsia="仿宋" w:hAnsi="Times New Roman" w:hint="eastAsia"/>
                <w:sz w:val="30"/>
                <w:szCs w:val="30"/>
              </w:rPr>
              <w:t>9</w:t>
            </w:r>
            <w:r w:rsidR="009F420C" w:rsidRPr="00A90B11">
              <w:rPr>
                <w:rFonts w:ascii="Times New Roman" w:eastAsia="仿宋" w:hAnsi="Times New Roman"/>
                <w:sz w:val="30"/>
                <w:szCs w:val="30"/>
              </w:rPr>
              <w:t>月，竣工时间为</w:t>
            </w:r>
            <w:r w:rsidR="009F420C" w:rsidRPr="00A90B11">
              <w:rPr>
                <w:rFonts w:ascii="Times New Roman" w:eastAsia="仿宋" w:hAnsi="Times New Roman"/>
                <w:sz w:val="30"/>
                <w:szCs w:val="30"/>
              </w:rPr>
              <w:t>20</w:t>
            </w:r>
            <w:r>
              <w:rPr>
                <w:rFonts w:ascii="Times New Roman" w:eastAsia="仿宋" w:hAnsi="Times New Roman" w:hint="eastAsia"/>
                <w:sz w:val="30"/>
                <w:szCs w:val="30"/>
              </w:rPr>
              <w:t>16</w:t>
            </w:r>
            <w:r w:rsidR="009F420C" w:rsidRPr="00A90B11">
              <w:rPr>
                <w:rFonts w:ascii="Times New Roman" w:eastAsia="仿宋" w:hAnsi="Times New Roman"/>
                <w:sz w:val="30"/>
                <w:szCs w:val="30"/>
              </w:rPr>
              <w:t>年</w:t>
            </w:r>
            <w:r>
              <w:rPr>
                <w:rFonts w:ascii="Times New Roman" w:eastAsia="仿宋" w:hAnsi="Times New Roman" w:hint="eastAsia"/>
                <w:sz w:val="30"/>
                <w:szCs w:val="30"/>
              </w:rPr>
              <w:t>12</w:t>
            </w:r>
            <w:r w:rsidR="009F420C" w:rsidRPr="00A90B11">
              <w:rPr>
                <w:rFonts w:ascii="Times New Roman" w:eastAsia="仿宋" w:hAnsi="Times New Roman"/>
                <w:sz w:val="30"/>
                <w:szCs w:val="30"/>
              </w:rPr>
              <w:t>月</w:t>
            </w:r>
            <w:r w:rsidR="009B6B9F">
              <w:rPr>
                <w:rFonts w:ascii="Times New Roman" w:eastAsia="仿宋" w:hAnsi="Times New Roman" w:hint="eastAsia"/>
                <w:sz w:val="30"/>
                <w:szCs w:val="30"/>
              </w:rPr>
              <w:t>31</w:t>
            </w:r>
            <w:r w:rsidR="009F420C" w:rsidRPr="00A90B11">
              <w:rPr>
                <w:rFonts w:ascii="Times New Roman" w:eastAsia="仿宋" w:hAnsi="Times New Roman"/>
                <w:sz w:val="30"/>
                <w:szCs w:val="30"/>
              </w:rPr>
              <w:t>日。</w:t>
            </w:r>
          </w:p>
          <w:p w:rsidR="009F420C" w:rsidRPr="00A90B11" w:rsidRDefault="009F420C" w:rsidP="009F420C">
            <w:pPr>
              <w:spacing w:line="500" w:lineRule="exact"/>
              <w:ind w:firstLineChars="198" w:firstLine="594"/>
              <w:rPr>
                <w:rFonts w:ascii="Times New Roman" w:eastAsia="仿宋" w:hAnsi="Times New Roman"/>
                <w:sz w:val="30"/>
                <w:szCs w:val="30"/>
              </w:rPr>
            </w:pPr>
            <w:r w:rsidRPr="00A90B11">
              <w:rPr>
                <w:rFonts w:ascii="Times New Roman" w:eastAsia="仿宋" w:hAnsi="Times New Roman"/>
                <w:sz w:val="30"/>
                <w:szCs w:val="30"/>
              </w:rPr>
              <w:t>（二）水土保持方案批复情况</w:t>
            </w:r>
          </w:p>
          <w:p w:rsidR="009F420C" w:rsidRPr="00A90B11" w:rsidRDefault="009F420C" w:rsidP="009F420C">
            <w:pPr>
              <w:spacing w:line="500" w:lineRule="exact"/>
              <w:ind w:firstLineChars="198" w:firstLine="594"/>
              <w:rPr>
                <w:rFonts w:ascii="Times New Roman" w:eastAsia="仿宋" w:hAnsi="Times New Roman"/>
                <w:sz w:val="30"/>
                <w:szCs w:val="30"/>
              </w:rPr>
            </w:pPr>
            <w:r w:rsidRPr="00A90B11">
              <w:rPr>
                <w:rFonts w:ascii="Times New Roman" w:eastAsia="仿宋" w:hAnsi="Times New Roman"/>
                <w:sz w:val="30"/>
                <w:szCs w:val="30"/>
              </w:rPr>
              <w:t xml:space="preserve">  </w:t>
            </w:r>
            <w:r w:rsidR="002351EA" w:rsidRPr="002351EA">
              <w:rPr>
                <w:rFonts w:ascii="Times New Roman" w:eastAsia="仿宋" w:hAnsi="Times New Roman" w:hint="eastAsia"/>
                <w:sz w:val="30"/>
                <w:szCs w:val="30"/>
              </w:rPr>
              <w:t>建设单位中国石油天然气股份有限公司西南油气田分公司蜀南气</w:t>
            </w:r>
            <w:proofErr w:type="gramStart"/>
            <w:r w:rsidR="002351EA" w:rsidRPr="002351EA">
              <w:rPr>
                <w:rFonts w:ascii="Times New Roman" w:eastAsia="仿宋" w:hAnsi="Times New Roman" w:hint="eastAsia"/>
                <w:sz w:val="30"/>
                <w:szCs w:val="30"/>
              </w:rPr>
              <w:t>矿委托</w:t>
            </w:r>
            <w:proofErr w:type="gramEnd"/>
            <w:r w:rsidR="002351EA" w:rsidRPr="002351EA">
              <w:rPr>
                <w:rFonts w:ascii="Times New Roman" w:eastAsia="仿宋" w:hAnsi="Times New Roman" w:hint="eastAsia"/>
                <w:sz w:val="30"/>
                <w:szCs w:val="30"/>
              </w:rPr>
              <w:t>四川省宇环气象电子工程科技有限公司承担该工程的水土保持方案编制工作，编制单位于</w:t>
            </w:r>
            <w:r w:rsidR="002351EA" w:rsidRPr="002351EA">
              <w:rPr>
                <w:rFonts w:ascii="Times New Roman" w:eastAsia="仿宋" w:hAnsi="Times New Roman"/>
                <w:sz w:val="30"/>
                <w:szCs w:val="30"/>
              </w:rPr>
              <w:t>2016</w:t>
            </w:r>
            <w:r w:rsidR="002351EA" w:rsidRPr="002351EA">
              <w:rPr>
                <w:rFonts w:ascii="Times New Roman" w:eastAsia="仿宋" w:hAnsi="Times New Roman"/>
                <w:sz w:val="30"/>
                <w:szCs w:val="30"/>
              </w:rPr>
              <w:t>年</w:t>
            </w:r>
            <w:r w:rsidR="002351EA" w:rsidRPr="002351EA">
              <w:rPr>
                <w:rFonts w:ascii="Times New Roman" w:eastAsia="仿宋" w:hAnsi="Times New Roman"/>
                <w:sz w:val="30"/>
                <w:szCs w:val="30"/>
              </w:rPr>
              <w:t>4</w:t>
            </w:r>
            <w:r w:rsidR="002351EA" w:rsidRPr="002351EA">
              <w:rPr>
                <w:rFonts w:ascii="Times New Roman" w:eastAsia="仿宋" w:hAnsi="Times New Roman"/>
                <w:sz w:val="30"/>
                <w:szCs w:val="30"/>
              </w:rPr>
              <w:t>初月编制完成了《高石</w:t>
            </w:r>
            <w:r w:rsidR="002351EA" w:rsidRPr="002351EA">
              <w:rPr>
                <w:rFonts w:ascii="Times New Roman" w:eastAsia="仿宋" w:hAnsi="Times New Roman"/>
                <w:sz w:val="30"/>
                <w:szCs w:val="30"/>
              </w:rPr>
              <w:t>102</w:t>
            </w:r>
            <w:r w:rsidR="002351EA" w:rsidRPr="002351EA">
              <w:rPr>
                <w:rFonts w:ascii="Times New Roman" w:eastAsia="仿宋" w:hAnsi="Times New Roman"/>
                <w:sz w:val="30"/>
                <w:szCs w:val="30"/>
              </w:rPr>
              <w:t>井地面集输工程水土保持方案报告书》（送审稿），同年</w:t>
            </w:r>
            <w:r w:rsidR="002351EA" w:rsidRPr="002351EA">
              <w:rPr>
                <w:rFonts w:ascii="Times New Roman" w:eastAsia="仿宋" w:hAnsi="Times New Roman"/>
                <w:sz w:val="30"/>
                <w:szCs w:val="30"/>
              </w:rPr>
              <w:t>4</w:t>
            </w:r>
            <w:r w:rsidR="002351EA" w:rsidRPr="002351EA">
              <w:rPr>
                <w:rFonts w:ascii="Times New Roman" w:eastAsia="仿宋" w:hAnsi="Times New Roman"/>
                <w:sz w:val="30"/>
                <w:szCs w:val="30"/>
              </w:rPr>
              <w:t>月中旬安岳县</w:t>
            </w:r>
            <w:r w:rsidR="002351EA" w:rsidRPr="002351EA">
              <w:rPr>
                <w:rFonts w:ascii="Times New Roman" w:eastAsia="仿宋" w:hAnsi="Times New Roman"/>
                <w:sz w:val="30"/>
                <w:szCs w:val="30"/>
              </w:rPr>
              <w:lastRenderedPageBreak/>
              <w:t>水</w:t>
            </w:r>
            <w:proofErr w:type="gramStart"/>
            <w:r w:rsidR="002351EA" w:rsidRPr="002351EA">
              <w:rPr>
                <w:rFonts w:ascii="Times New Roman" w:eastAsia="仿宋" w:hAnsi="Times New Roman"/>
                <w:sz w:val="30"/>
                <w:szCs w:val="30"/>
              </w:rPr>
              <w:t>务</w:t>
            </w:r>
            <w:proofErr w:type="gramEnd"/>
            <w:r w:rsidR="002351EA" w:rsidRPr="002351EA">
              <w:rPr>
                <w:rFonts w:ascii="Times New Roman" w:eastAsia="仿宋" w:hAnsi="Times New Roman"/>
                <w:sz w:val="30"/>
                <w:szCs w:val="30"/>
              </w:rPr>
              <w:t>局组织专家在安岳县对《高石</w:t>
            </w:r>
            <w:r w:rsidR="002351EA" w:rsidRPr="002351EA">
              <w:rPr>
                <w:rFonts w:ascii="Times New Roman" w:eastAsia="仿宋" w:hAnsi="Times New Roman"/>
                <w:sz w:val="30"/>
                <w:szCs w:val="30"/>
              </w:rPr>
              <w:t>102</w:t>
            </w:r>
            <w:r w:rsidR="002351EA" w:rsidRPr="002351EA">
              <w:rPr>
                <w:rFonts w:ascii="Times New Roman" w:eastAsia="仿宋" w:hAnsi="Times New Roman"/>
                <w:sz w:val="30"/>
                <w:szCs w:val="30"/>
              </w:rPr>
              <w:t>井地面集输工程水土保持方案报告书》（送审稿）进行了审查。根据专家评审意见和要求，编制单位于同年</w:t>
            </w:r>
            <w:r w:rsidR="002351EA" w:rsidRPr="002351EA">
              <w:rPr>
                <w:rFonts w:ascii="Times New Roman" w:eastAsia="仿宋" w:hAnsi="Times New Roman"/>
                <w:sz w:val="30"/>
                <w:szCs w:val="30"/>
              </w:rPr>
              <w:t>4</w:t>
            </w:r>
            <w:r w:rsidR="002351EA" w:rsidRPr="002351EA">
              <w:rPr>
                <w:rFonts w:ascii="Times New Roman" w:eastAsia="仿宋" w:hAnsi="Times New Roman"/>
                <w:sz w:val="30"/>
                <w:szCs w:val="30"/>
              </w:rPr>
              <w:t>月底编制完成《高石</w:t>
            </w:r>
            <w:r w:rsidR="002351EA" w:rsidRPr="002351EA">
              <w:rPr>
                <w:rFonts w:ascii="Times New Roman" w:eastAsia="仿宋" w:hAnsi="Times New Roman"/>
                <w:sz w:val="30"/>
                <w:szCs w:val="30"/>
              </w:rPr>
              <w:t>102</w:t>
            </w:r>
            <w:r w:rsidR="002351EA" w:rsidRPr="002351EA">
              <w:rPr>
                <w:rFonts w:ascii="Times New Roman" w:eastAsia="仿宋" w:hAnsi="Times New Roman"/>
                <w:sz w:val="30"/>
                <w:szCs w:val="30"/>
              </w:rPr>
              <w:t>井地面集输工程水土保持方案报告书》（报批稿），以下简称</w:t>
            </w:r>
            <w:r w:rsidR="002351EA" w:rsidRPr="002351EA">
              <w:rPr>
                <w:rFonts w:ascii="Times New Roman" w:eastAsia="仿宋" w:hAnsi="Times New Roman"/>
                <w:sz w:val="30"/>
                <w:szCs w:val="30"/>
              </w:rPr>
              <w:t>“</w:t>
            </w:r>
            <w:r w:rsidR="002351EA" w:rsidRPr="002351EA">
              <w:rPr>
                <w:rFonts w:ascii="Times New Roman" w:eastAsia="仿宋" w:hAnsi="Times New Roman"/>
                <w:sz w:val="30"/>
                <w:szCs w:val="30"/>
              </w:rPr>
              <w:t>《水土保持方案报告书》</w:t>
            </w:r>
            <w:r w:rsidR="002351EA" w:rsidRPr="002351EA">
              <w:rPr>
                <w:rFonts w:ascii="Times New Roman" w:eastAsia="仿宋" w:hAnsi="Times New Roman"/>
                <w:sz w:val="30"/>
                <w:szCs w:val="30"/>
              </w:rPr>
              <w:t>”</w:t>
            </w:r>
            <w:r w:rsidR="002351EA" w:rsidRPr="002351EA">
              <w:rPr>
                <w:rFonts w:ascii="Times New Roman" w:eastAsia="仿宋" w:hAnsi="Times New Roman"/>
                <w:sz w:val="30"/>
                <w:szCs w:val="30"/>
              </w:rPr>
              <w:t>，</w:t>
            </w:r>
            <w:r w:rsidR="002351EA" w:rsidRPr="002351EA">
              <w:rPr>
                <w:rFonts w:ascii="Times New Roman" w:eastAsia="仿宋" w:hAnsi="Times New Roman"/>
                <w:sz w:val="30"/>
                <w:szCs w:val="30"/>
              </w:rPr>
              <w:t>2017</w:t>
            </w:r>
            <w:r w:rsidR="002351EA" w:rsidRPr="002351EA">
              <w:rPr>
                <w:rFonts w:ascii="Times New Roman" w:eastAsia="仿宋" w:hAnsi="Times New Roman"/>
                <w:sz w:val="30"/>
                <w:szCs w:val="30"/>
              </w:rPr>
              <w:t>年</w:t>
            </w:r>
            <w:r w:rsidR="002351EA" w:rsidRPr="002351EA">
              <w:rPr>
                <w:rFonts w:ascii="Times New Roman" w:eastAsia="仿宋" w:hAnsi="Times New Roman"/>
                <w:sz w:val="30"/>
                <w:szCs w:val="30"/>
              </w:rPr>
              <w:t>6</w:t>
            </w:r>
            <w:r w:rsidR="002351EA" w:rsidRPr="002351EA">
              <w:rPr>
                <w:rFonts w:ascii="Times New Roman" w:eastAsia="仿宋" w:hAnsi="Times New Roman"/>
                <w:sz w:val="30"/>
                <w:szCs w:val="30"/>
              </w:rPr>
              <w:t>月，安岳县水</w:t>
            </w:r>
            <w:proofErr w:type="gramStart"/>
            <w:r w:rsidR="002351EA" w:rsidRPr="002351EA">
              <w:rPr>
                <w:rFonts w:ascii="Times New Roman" w:eastAsia="仿宋" w:hAnsi="Times New Roman"/>
                <w:sz w:val="30"/>
                <w:szCs w:val="30"/>
              </w:rPr>
              <w:t>务</w:t>
            </w:r>
            <w:proofErr w:type="gramEnd"/>
            <w:r w:rsidR="002351EA" w:rsidRPr="002351EA">
              <w:rPr>
                <w:rFonts w:ascii="Times New Roman" w:eastAsia="仿宋" w:hAnsi="Times New Roman"/>
                <w:sz w:val="30"/>
                <w:szCs w:val="30"/>
              </w:rPr>
              <w:t>局以（</w:t>
            </w:r>
            <w:r w:rsidR="002351EA" w:rsidRPr="002351EA">
              <w:rPr>
                <w:rFonts w:ascii="Times New Roman" w:eastAsia="仿宋" w:hAnsi="Times New Roman" w:hint="eastAsia"/>
                <w:sz w:val="30"/>
                <w:szCs w:val="30"/>
              </w:rPr>
              <w:t>安水行政审批</w:t>
            </w:r>
            <w:r w:rsidR="002351EA" w:rsidRPr="002351EA">
              <w:rPr>
                <w:rFonts w:ascii="Times New Roman" w:eastAsia="仿宋" w:hAnsi="Times New Roman"/>
                <w:sz w:val="30"/>
                <w:szCs w:val="30"/>
              </w:rPr>
              <w:t>[2016]26</w:t>
            </w:r>
            <w:r w:rsidR="002351EA" w:rsidRPr="002351EA">
              <w:rPr>
                <w:rFonts w:ascii="Times New Roman" w:eastAsia="仿宋" w:hAnsi="Times New Roman"/>
                <w:sz w:val="30"/>
                <w:szCs w:val="30"/>
              </w:rPr>
              <w:t>号）文对该方案报告书予以批复。</w:t>
            </w:r>
            <w:r w:rsidRPr="00A90B11">
              <w:rPr>
                <w:rFonts w:ascii="Times New Roman" w:eastAsia="仿宋" w:hAnsi="Times New Roman"/>
                <w:sz w:val="30"/>
                <w:szCs w:val="30"/>
              </w:rPr>
              <w:t>。</w:t>
            </w:r>
          </w:p>
          <w:p w:rsidR="009F420C" w:rsidRPr="00A90B11" w:rsidRDefault="009F420C" w:rsidP="009F420C">
            <w:pPr>
              <w:spacing w:line="500" w:lineRule="exact"/>
              <w:ind w:firstLineChars="198" w:firstLine="594"/>
              <w:rPr>
                <w:rFonts w:ascii="Times New Roman" w:eastAsia="仿宋" w:hAnsi="Times New Roman"/>
                <w:sz w:val="30"/>
                <w:szCs w:val="30"/>
              </w:rPr>
            </w:pPr>
            <w:r w:rsidRPr="00A90B11">
              <w:rPr>
                <w:rFonts w:ascii="Times New Roman" w:eastAsia="仿宋" w:hAnsi="Times New Roman"/>
                <w:sz w:val="30"/>
                <w:szCs w:val="30"/>
              </w:rPr>
              <w:t>（三）水土保持初步设计或施工图设计情况</w:t>
            </w:r>
          </w:p>
          <w:p w:rsidR="009F420C" w:rsidRPr="00A90B11" w:rsidRDefault="002351EA" w:rsidP="002351EA">
            <w:pPr>
              <w:spacing w:line="500" w:lineRule="exact"/>
              <w:ind w:firstLineChars="198" w:firstLine="594"/>
              <w:rPr>
                <w:rFonts w:ascii="Times New Roman" w:eastAsia="仿宋" w:hAnsi="Times New Roman"/>
                <w:sz w:val="30"/>
                <w:szCs w:val="30"/>
              </w:rPr>
            </w:pPr>
            <w:r w:rsidRPr="002351EA">
              <w:rPr>
                <w:rFonts w:ascii="Times New Roman" w:eastAsia="仿宋" w:hAnsi="Times New Roman"/>
                <w:sz w:val="30"/>
                <w:szCs w:val="30"/>
              </w:rPr>
              <w:t>2016</w:t>
            </w:r>
            <w:r w:rsidRPr="002351EA">
              <w:rPr>
                <w:rFonts w:ascii="Times New Roman" w:eastAsia="仿宋" w:hAnsi="Times New Roman"/>
                <w:sz w:val="30"/>
                <w:szCs w:val="30"/>
              </w:rPr>
              <w:t>年</w:t>
            </w:r>
            <w:r w:rsidRPr="002351EA">
              <w:rPr>
                <w:rFonts w:ascii="Times New Roman" w:eastAsia="仿宋" w:hAnsi="Times New Roman"/>
                <w:sz w:val="30"/>
                <w:szCs w:val="30"/>
              </w:rPr>
              <w:t>3</w:t>
            </w:r>
            <w:r w:rsidRPr="002351EA">
              <w:rPr>
                <w:rFonts w:ascii="Times New Roman" w:eastAsia="仿宋" w:hAnsi="Times New Roman"/>
                <w:sz w:val="30"/>
                <w:szCs w:val="30"/>
              </w:rPr>
              <w:t>月，中国石油天然气股份有限公司西南油气田分公司蜀南气</w:t>
            </w:r>
            <w:proofErr w:type="gramStart"/>
            <w:r w:rsidRPr="002351EA">
              <w:rPr>
                <w:rFonts w:ascii="Times New Roman" w:eastAsia="仿宋" w:hAnsi="Times New Roman"/>
                <w:sz w:val="30"/>
                <w:szCs w:val="30"/>
              </w:rPr>
              <w:t>矿委托</w:t>
            </w:r>
            <w:proofErr w:type="gramEnd"/>
            <w:r w:rsidRPr="002351EA">
              <w:rPr>
                <w:rFonts w:ascii="Times New Roman" w:eastAsia="仿宋" w:hAnsi="Times New Roman"/>
                <w:sz w:val="30"/>
                <w:szCs w:val="30"/>
              </w:rPr>
              <w:t>中国石油西南油气田公司钻采工程技术研究院编制《高石</w:t>
            </w:r>
            <w:r w:rsidRPr="002351EA">
              <w:rPr>
                <w:rFonts w:ascii="Times New Roman" w:eastAsia="仿宋" w:hAnsi="Times New Roman"/>
                <w:sz w:val="30"/>
                <w:szCs w:val="30"/>
              </w:rPr>
              <w:t>102</w:t>
            </w:r>
            <w:r w:rsidRPr="002351EA">
              <w:rPr>
                <w:rFonts w:ascii="Times New Roman" w:eastAsia="仿宋" w:hAnsi="Times New Roman"/>
                <w:sz w:val="30"/>
                <w:szCs w:val="30"/>
              </w:rPr>
              <w:t>井地面集输工程初步设计及概算》</w:t>
            </w:r>
            <w:r w:rsidR="009F420C" w:rsidRPr="00A90B11">
              <w:rPr>
                <w:rFonts w:ascii="Times New Roman" w:eastAsia="仿宋" w:hAnsi="Times New Roman"/>
                <w:sz w:val="30"/>
                <w:szCs w:val="30"/>
              </w:rPr>
              <w:t>。</w:t>
            </w:r>
          </w:p>
          <w:p w:rsidR="009F420C" w:rsidRPr="00A90B11" w:rsidRDefault="009F420C" w:rsidP="009F420C">
            <w:pPr>
              <w:spacing w:line="500" w:lineRule="exact"/>
              <w:ind w:firstLineChars="198" w:firstLine="594"/>
              <w:rPr>
                <w:rFonts w:ascii="Times New Roman" w:eastAsia="仿宋" w:hAnsi="Times New Roman"/>
                <w:sz w:val="30"/>
                <w:szCs w:val="30"/>
              </w:rPr>
            </w:pPr>
            <w:r w:rsidRPr="00A90B11">
              <w:rPr>
                <w:rFonts w:ascii="Times New Roman" w:eastAsia="仿宋" w:hAnsi="Times New Roman"/>
                <w:sz w:val="30"/>
                <w:szCs w:val="30"/>
              </w:rPr>
              <w:t>（四）水土保持监测情况</w:t>
            </w:r>
          </w:p>
          <w:p w:rsidR="009F420C" w:rsidRPr="00A90B11" w:rsidRDefault="002E4E5C" w:rsidP="009F420C">
            <w:pPr>
              <w:spacing w:line="500" w:lineRule="exact"/>
              <w:ind w:firstLineChars="198" w:firstLine="594"/>
              <w:rPr>
                <w:rFonts w:ascii="Times New Roman" w:eastAsia="仿宋" w:hAnsi="Times New Roman"/>
                <w:sz w:val="30"/>
                <w:szCs w:val="30"/>
              </w:rPr>
            </w:pPr>
            <w:r w:rsidRPr="00A90B11">
              <w:rPr>
                <w:rFonts w:ascii="Times New Roman" w:eastAsia="仿宋" w:hAnsi="Times New Roman"/>
                <w:sz w:val="30"/>
                <w:szCs w:val="30"/>
              </w:rPr>
              <w:t>项目</w:t>
            </w:r>
            <w:r w:rsidR="009B6B9F">
              <w:rPr>
                <w:rFonts w:ascii="Times New Roman" w:eastAsia="仿宋" w:hAnsi="Times New Roman"/>
                <w:sz w:val="30"/>
                <w:szCs w:val="30"/>
              </w:rPr>
              <w:t>于</w:t>
            </w:r>
            <w:r w:rsidR="009B6B9F">
              <w:rPr>
                <w:rFonts w:ascii="Times New Roman" w:eastAsia="仿宋" w:hAnsi="Times New Roman" w:hint="eastAsia"/>
                <w:sz w:val="30"/>
                <w:szCs w:val="30"/>
              </w:rPr>
              <w:t>20</w:t>
            </w:r>
            <w:r w:rsidR="00860812">
              <w:rPr>
                <w:rFonts w:ascii="Times New Roman" w:eastAsia="仿宋" w:hAnsi="Times New Roman" w:hint="eastAsia"/>
                <w:sz w:val="30"/>
                <w:szCs w:val="30"/>
              </w:rPr>
              <w:t>16</w:t>
            </w:r>
            <w:r w:rsidR="009B6B9F">
              <w:rPr>
                <w:rFonts w:ascii="Times New Roman" w:eastAsia="仿宋" w:hAnsi="Times New Roman" w:hint="eastAsia"/>
                <w:sz w:val="30"/>
                <w:szCs w:val="30"/>
              </w:rPr>
              <w:t>年完工</w:t>
            </w:r>
            <w:r w:rsidRPr="00A90B11">
              <w:rPr>
                <w:rFonts w:ascii="Times New Roman" w:eastAsia="仿宋" w:hAnsi="Times New Roman"/>
                <w:sz w:val="30"/>
                <w:szCs w:val="30"/>
              </w:rPr>
              <w:t>，</w:t>
            </w:r>
            <w:r w:rsidR="00860812">
              <w:rPr>
                <w:rFonts w:ascii="Times New Roman" w:eastAsia="仿宋" w:hAnsi="Times New Roman"/>
                <w:sz w:val="30"/>
                <w:szCs w:val="30"/>
              </w:rPr>
              <w:t>项目</w:t>
            </w:r>
            <w:proofErr w:type="gramStart"/>
            <w:r w:rsidR="00860812">
              <w:rPr>
                <w:rFonts w:ascii="Times New Roman" w:eastAsia="仿宋" w:hAnsi="Times New Roman"/>
                <w:sz w:val="30"/>
                <w:szCs w:val="30"/>
              </w:rPr>
              <w:t>占地及挖填方</w:t>
            </w:r>
            <w:proofErr w:type="gramEnd"/>
            <w:r w:rsidR="00860812">
              <w:rPr>
                <w:rFonts w:ascii="Times New Roman" w:eastAsia="仿宋" w:hAnsi="Times New Roman"/>
                <w:sz w:val="30"/>
                <w:szCs w:val="30"/>
              </w:rPr>
              <w:t>较少</w:t>
            </w:r>
            <w:r w:rsidRPr="00A90B11">
              <w:rPr>
                <w:rFonts w:ascii="Times New Roman" w:eastAsia="仿宋" w:hAnsi="Times New Roman"/>
                <w:sz w:val="30"/>
                <w:szCs w:val="30"/>
              </w:rPr>
              <w:t>，</w:t>
            </w:r>
            <w:bookmarkStart w:id="6" w:name="_Hlk517430748"/>
            <w:r w:rsidR="009F420C" w:rsidRPr="00A90B11">
              <w:rPr>
                <w:rFonts w:ascii="Times New Roman" w:eastAsia="仿宋" w:hAnsi="Times New Roman"/>
                <w:sz w:val="30"/>
                <w:szCs w:val="30"/>
              </w:rPr>
              <w:t>根据《关于转发</w:t>
            </w:r>
            <w:r w:rsidR="009F420C" w:rsidRPr="00A90B11">
              <w:rPr>
                <w:rFonts w:ascii="Times New Roman" w:eastAsia="仿宋" w:hAnsi="Times New Roman"/>
                <w:sz w:val="30"/>
                <w:szCs w:val="30"/>
              </w:rPr>
              <w:t>&lt;</w:t>
            </w:r>
            <w:r w:rsidR="009F420C" w:rsidRPr="00A90B11">
              <w:rPr>
                <w:rFonts w:ascii="Times New Roman" w:eastAsia="仿宋" w:hAnsi="Times New Roman"/>
                <w:sz w:val="30"/>
                <w:szCs w:val="30"/>
              </w:rPr>
              <w:t>水利部关于加强事中事后监管规范生产建设项目水土保持设施自主验收的通知</w:t>
            </w:r>
            <w:r w:rsidR="009F420C" w:rsidRPr="00A90B11">
              <w:rPr>
                <w:rFonts w:ascii="Times New Roman" w:eastAsia="仿宋" w:hAnsi="Times New Roman"/>
                <w:sz w:val="30"/>
                <w:szCs w:val="30"/>
              </w:rPr>
              <w:t>&gt;</w:t>
            </w:r>
            <w:r w:rsidR="009F420C" w:rsidRPr="00A90B11">
              <w:rPr>
                <w:rFonts w:ascii="Times New Roman" w:eastAsia="仿宋" w:hAnsi="Times New Roman"/>
                <w:sz w:val="30"/>
                <w:szCs w:val="30"/>
              </w:rPr>
              <w:t>的通知》（</w:t>
            </w:r>
            <w:proofErr w:type="gramStart"/>
            <w:r w:rsidR="009B6B9F">
              <w:rPr>
                <w:rFonts w:ascii="Times New Roman" w:eastAsia="仿宋" w:hAnsi="Times New Roman" w:hint="eastAsia"/>
                <w:sz w:val="30"/>
                <w:szCs w:val="30"/>
              </w:rPr>
              <w:t>川水函</w:t>
            </w:r>
            <w:r w:rsidR="009F420C" w:rsidRPr="00A90B11">
              <w:rPr>
                <w:rFonts w:ascii="Times New Roman" w:eastAsia="仿宋" w:hAnsi="Times New Roman"/>
                <w:sz w:val="30"/>
                <w:szCs w:val="30"/>
              </w:rPr>
              <w:t>〔</w:t>
            </w:r>
            <w:r w:rsidR="009F420C" w:rsidRPr="00A90B11">
              <w:rPr>
                <w:rFonts w:ascii="Times New Roman" w:eastAsia="仿宋" w:hAnsi="Times New Roman"/>
                <w:sz w:val="30"/>
                <w:szCs w:val="30"/>
              </w:rPr>
              <w:t>2017</w:t>
            </w:r>
            <w:r w:rsidR="009F420C" w:rsidRPr="00A90B11">
              <w:rPr>
                <w:rFonts w:ascii="Times New Roman" w:eastAsia="仿宋" w:hAnsi="Times New Roman"/>
                <w:sz w:val="30"/>
                <w:szCs w:val="30"/>
              </w:rPr>
              <w:t>〕</w:t>
            </w:r>
            <w:proofErr w:type="gramEnd"/>
            <w:r w:rsidR="009B6B9F">
              <w:rPr>
                <w:rFonts w:ascii="Times New Roman" w:eastAsia="仿宋" w:hAnsi="Times New Roman" w:hint="eastAsia"/>
                <w:sz w:val="30"/>
                <w:szCs w:val="30"/>
              </w:rPr>
              <w:t>887</w:t>
            </w:r>
            <w:r w:rsidR="009F420C" w:rsidRPr="00A90B11">
              <w:rPr>
                <w:rFonts w:ascii="Times New Roman" w:eastAsia="仿宋" w:hAnsi="Times New Roman"/>
                <w:sz w:val="30"/>
                <w:szCs w:val="30"/>
              </w:rPr>
              <w:t>号）的规定，可不报送水土保持监测各项报告。</w:t>
            </w:r>
            <w:bookmarkEnd w:id="6"/>
          </w:p>
          <w:p w:rsidR="009F420C" w:rsidRPr="00A90B11" w:rsidRDefault="009F420C" w:rsidP="009F420C">
            <w:pPr>
              <w:spacing w:line="500" w:lineRule="exact"/>
              <w:ind w:firstLineChars="198" w:firstLine="594"/>
              <w:rPr>
                <w:rFonts w:ascii="Times New Roman" w:eastAsia="仿宋" w:hAnsi="Times New Roman"/>
                <w:sz w:val="30"/>
                <w:szCs w:val="30"/>
              </w:rPr>
            </w:pPr>
            <w:r w:rsidRPr="00A90B11">
              <w:rPr>
                <w:rFonts w:ascii="Times New Roman" w:eastAsia="仿宋" w:hAnsi="Times New Roman"/>
                <w:sz w:val="30"/>
                <w:szCs w:val="30"/>
              </w:rPr>
              <w:t>（五）验收报告编制情况和主要结论</w:t>
            </w:r>
          </w:p>
          <w:p w:rsidR="009F420C" w:rsidRPr="00A90B11" w:rsidRDefault="009F420C" w:rsidP="009F420C">
            <w:pPr>
              <w:spacing w:line="500" w:lineRule="exact"/>
              <w:ind w:firstLineChars="198" w:firstLine="594"/>
              <w:rPr>
                <w:rFonts w:ascii="Times New Roman" w:eastAsia="仿宋" w:hAnsi="Times New Roman"/>
                <w:sz w:val="30"/>
                <w:szCs w:val="30"/>
              </w:rPr>
            </w:pPr>
            <w:r w:rsidRPr="00A90B11">
              <w:rPr>
                <w:rFonts w:ascii="Times New Roman" w:eastAsia="仿宋" w:hAnsi="Times New Roman"/>
                <w:sz w:val="30"/>
                <w:szCs w:val="30"/>
              </w:rPr>
              <w:t>2018</w:t>
            </w:r>
            <w:r w:rsidRPr="00A90B11">
              <w:rPr>
                <w:rFonts w:ascii="Times New Roman" w:eastAsia="仿宋" w:hAnsi="Times New Roman"/>
                <w:sz w:val="30"/>
                <w:szCs w:val="30"/>
              </w:rPr>
              <w:t>年</w:t>
            </w:r>
            <w:r w:rsidRPr="00A90B11">
              <w:rPr>
                <w:rFonts w:ascii="Times New Roman" w:eastAsia="仿宋" w:hAnsi="Times New Roman"/>
                <w:sz w:val="30"/>
                <w:szCs w:val="30"/>
              </w:rPr>
              <w:t>1</w:t>
            </w:r>
            <w:r w:rsidRPr="00A90B11">
              <w:rPr>
                <w:rFonts w:ascii="Times New Roman" w:eastAsia="仿宋" w:hAnsi="Times New Roman"/>
                <w:sz w:val="30"/>
                <w:szCs w:val="30"/>
              </w:rPr>
              <w:t>月，</w:t>
            </w:r>
            <w:r w:rsidR="00492455">
              <w:rPr>
                <w:rFonts w:ascii="Times New Roman" w:eastAsia="仿宋" w:hAnsi="Times New Roman"/>
                <w:sz w:val="30"/>
                <w:szCs w:val="30"/>
              </w:rPr>
              <w:t>蜀南</w:t>
            </w:r>
            <w:r w:rsidR="00CE6255">
              <w:rPr>
                <w:rFonts w:ascii="Times New Roman" w:eastAsia="仿宋" w:hAnsi="Times New Roman"/>
                <w:sz w:val="30"/>
                <w:szCs w:val="30"/>
              </w:rPr>
              <w:t>气</w:t>
            </w:r>
            <w:proofErr w:type="gramStart"/>
            <w:r w:rsidR="00CE6255">
              <w:rPr>
                <w:rFonts w:ascii="Times New Roman" w:eastAsia="仿宋" w:hAnsi="Times New Roman"/>
                <w:sz w:val="30"/>
                <w:szCs w:val="30"/>
              </w:rPr>
              <w:t>矿</w:t>
            </w:r>
            <w:r w:rsidRPr="00A90B11">
              <w:rPr>
                <w:rFonts w:ascii="Times New Roman" w:eastAsia="仿宋" w:hAnsi="Times New Roman"/>
                <w:sz w:val="30"/>
                <w:szCs w:val="30"/>
              </w:rPr>
              <w:t>委托</w:t>
            </w:r>
            <w:proofErr w:type="gramEnd"/>
            <w:r w:rsidR="00CE6255">
              <w:rPr>
                <w:rFonts w:ascii="Times New Roman" w:eastAsia="仿宋" w:hAnsi="Times New Roman"/>
                <w:sz w:val="30"/>
                <w:szCs w:val="30"/>
              </w:rPr>
              <w:t>重庆德和环境工程有限公司</w:t>
            </w:r>
            <w:r w:rsidRPr="00A90B11">
              <w:rPr>
                <w:rFonts w:ascii="Times New Roman" w:eastAsia="仿宋" w:hAnsi="Times New Roman"/>
                <w:sz w:val="30"/>
                <w:szCs w:val="30"/>
              </w:rPr>
              <w:t>开展</w:t>
            </w:r>
            <w:r w:rsidR="00492455">
              <w:rPr>
                <w:rFonts w:ascii="Times New Roman" w:eastAsia="仿宋" w:hAnsi="Times New Roman"/>
                <w:sz w:val="30"/>
                <w:szCs w:val="30"/>
              </w:rPr>
              <w:t>高石</w:t>
            </w:r>
            <w:r w:rsidR="00492455">
              <w:rPr>
                <w:rFonts w:ascii="Times New Roman" w:eastAsia="仿宋" w:hAnsi="Times New Roman"/>
                <w:sz w:val="30"/>
                <w:szCs w:val="30"/>
              </w:rPr>
              <w:t>102</w:t>
            </w:r>
            <w:r w:rsidR="00492455">
              <w:rPr>
                <w:rFonts w:ascii="Times New Roman" w:eastAsia="仿宋" w:hAnsi="Times New Roman"/>
                <w:sz w:val="30"/>
                <w:szCs w:val="30"/>
              </w:rPr>
              <w:t>井地面集输工程</w:t>
            </w:r>
            <w:r w:rsidRPr="00A90B11">
              <w:rPr>
                <w:rFonts w:ascii="Times New Roman" w:eastAsia="仿宋" w:hAnsi="Times New Roman"/>
                <w:sz w:val="30"/>
                <w:szCs w:val="30"/>
              </w:rPr>
              <w:t>水土保持设施验收报告编制工作。验收报告编制单位于</w:t>
            </w:r>
            <w:r w:rsidRPr="00A90B11">
              <w:rPr>
                <w:rFonts w:ascii="Times New Roman" w:eastAsia="仿宋" w:hAnsi="Times New Roman"/>
                <w:sz w:val="30"/>
                <w:szCs w:val="30"/>
              </w:rPr>
              <w:t>201</w:t>
            </w:r>
            <w:r w:rsidR="004C6773" w:rsidRPr="00A90B11">
              <w:rPr>
                <w:rFonts w:ascii="Times New Roman" w:eastAsia="仿宋" w:hAnsi="Times New Roman"/>
                <w:sz w:val="30"/>
                <w:szCs w:val="30"/>
              </w:rPr>
              <w:t>8</w:t>
            </w:r>
            <w:r w:rsidRPr="00A90B11">
              <w:rPr>
                <w:rFonts w:ascii="Times New Roman" w:eastAsia="仿宋" w:hAnsi="Times New Roman"/>
                <w:sz w:val="30"/>
                <w:szCs w:val="30"/>
              </w:rPr>
              <w:t>年</w:t>
            </w:r>
            <w:r w:rsidR="009B6B9F">
              <w:rPr>
                <w:rFonts w:ascii="Times New Roman" w:eastAsia="仿宋" w:hAnsi="Times New Roman" w:hint="eastAsia"/>
                <w:sz w:val="30"/>
                <w:szCs w:val="30"/>
              </w:rPr>
              <w:t>10</w:t>
            </w:r>
            <w:r w:rsidRPr="00A90B11">
              <w:rPr>
                <w:rFonts w:ascii="Times New Roman" w:eastAsia="仿宋" w:hAnsi="Times New Roman"/>
                <w:sz w:val="30"/>
                <w:szCs w:val="30"/>
              </w:rPr>
              <w:t>月编制完成《</w:t>
            </w:r>
            <w:r w:rsidR="00492455">
              <w:rPr>
                <w:rFonts w:ascii="Times New Roman" w:eastAsia="仿宋" w:hAnsi="Times New Roman"/>
                <w:sz w:val="30"/>
                <w:szCs w:val="30"/>
              </w:rPr>
              <w:t>高石</w:t>
            </w:r>
            <w:r w:rsidR="00492455">
              <w:rPr>
                <w:rFonts w:ascii="Times New Roman" w:eastAsia="仿宋" w:hAnsi="Times New Roman"/>
                <w:sz w:val="30"/>
                <w:szCs w:val="30"/>
              </w:rPr>
              <w:t>102</w:t>
            </w:r>
            <w:r w:rsidR="00492455">
              <w:rPr>
                <w:rFonts w:ascii="Times New Roman" w:eastAsia="仿宋" w:hAnsi="Times New Roman"/>
                <w:sz w:val="30"/>
                <w:szCs w:val="30"/>
              </w:rPr>
              <w:t>井地面集输工程</w:t>
            </w:r>
            <w:r w:rsidRPr="00A90B11">
              <w:rPr>
                <w:rFonts w:ascii="Times New Roman" w:eastAsia="仿宋" w:hAnsi="Times New Roman"/>
                <w:sz w:val="30"/>
                <w:szCs w:val="30"/>
              </w:rPr>
              <w:t>水土保持设施验收报告》。主要结论如下：</w:t>
            </w:r>
          </w:p>
          <w:p w:rsidR="009F420C" w:rsidRPr="00A90B11" w:rsidRDefault="009F420C" w:rsidP="009F420C">
            <w:pPr>
              <w:spacing w:line="500" w:lineRule="exact"/>
              <w:ind w:firstLineChars="198" w:firstLine="594"/>
              <w:rPr>
                <w:rFonts w:ascii="Times New Roman" w:eastAsia="仿宋" w:hAnsi="Times New Roman"/>
                <w:sz w:val="30"/>
                <w:szCs w:val="30"/>
              </w:rPr>
            </w:pPr>
            <w:r w:rsidRPr="00A90B11">
              <w:rPr>
                <w:rFonts w:ascii="Times New Roman" w:eastAsia="仿宋" w:hAnsi="Times New Roman"/>
                <w:sz w:val="30"/>
                <w:szCs w:val="30"/>
              </w:rPr>
              <w:t>本</w:t>
            </w:r>
            <w:r w:rsidR="00364447" w:rsidRPr="00A90B11">
              <w:rPr>
                <w:rFonts w:ascii="Times New Roman" w:eastAsia="仿宋" w:hAnsi="Times New Roman"/>
                <w:sz w:val="30"/>
                <w:szCs w:val="30"/>
              </w:rPr>
              <w:t>工程</w:t>
            </w:r>
            <w:r w:rsidRPr="00A90B11">
              <w:rPr>
                <w:rFonts w:ascii="Times New Roman" w:eastAsia="仿宋" w:hAnsi="Times New Roman"/>
                <w:sz w:val="30"/>
                <w:szCs w:val="30"/>
              </w:rPr>
              <w:t>依法编报了水土保持方案，并获得</w:t>
            </w:r>
            <w:r w:rsidR="00860812">
              <w:rPr>
                <w:rFonts w:ascii="Times New Roman" w:eastAsia="仿宋" w:hAnsi="Times New Roman" w:hint="eastAsia"/>
                <w:sz w:val="30"/>
                <w:szCs w:val="30"/>
              </w:rPr>
              <w:t>安岳县水</w:t>
            </w:r>
            <w:proofErr w:type="gramStart"/>
            <w:r w:rsidR="00860812">
              <w:rPr>
                <w:rFonts w:ascii="Times New Roman" w:eastAsia="仿宋" w:hAnsi="Times New Roman" w:hint="eastAsia"/>
                <w:sz w:val="30"/>
                <w:szCs w:val="30"/>
              </w:rPr>
              <w:t>务</w:t>
            </w:r>
            <w:proofErr w:type="gramEnd"/>
            <w:r w:rsidR="00860812">
              <w:rPr>
                <w:rFonts w:ascii="Times New Roman" w:eastAsia="仿宋" w:hAnsi="Times New Roman" w:hint="eastAsia"/>
                <w:sz w:val="30"/>
                <w:szCs w:val="30"/>
              </w:rPr>
              <w:t>局</w:t>
            </w:r>
            <w:r w:rsidRPr="00A90B11">
              <w:rPr>
                <w:rFonts w:ascii="Times New Roman" w:eastAsia="仿宋" w:hAnsi="Times New Roman"/>
                <w:sz w:val="30"/>
                <w:szCs w:val="30"/>
              </w:rPr>
              <w:t>批复；</w:t>
            </w:r>
            <w:bookmarkStart w:id="7" w:name="_Hlk517430690"/>
            <w:r w:rsidR="003B7438" w:rsidRPr="00A90B11">
              <w:rPr>
                <w:rFonts w:ascii="Times New Roman" w:eastAsia="仿宋" w:hAnsi="Times New Roman"/>
                <w:sz w:val="30"/>
                <w:szCs w:val="30"/>
              </w:rPr>
              <w:t>主体监理单位落实了水土保持监理工作，</w:t>
            </w:r>
            <w:r w:rsidRPr="00A90B11">
              <w:rPr>
                <w:rFonts w:ascii="Times New Roman" w:eastAsia="仿宋" w:hAnsi="Times New Roman"/>
                <w:sz w:val="30"/>
                <w:szCs w:val="30"/>
              </w:rPr>
              <w:t>未单独委托水土保持监理；</w:t>
            </w:r>
            <w:bookmarkStart w:id="8" w:name="_Hlk517430724"/>
            <w:bookmarkEnd w:id="7"/>
            <w:r w:rsidR="004C6773" w:rsidRPr="00A90B11">
              <w:rPr>
                <w:rFonts w:ascii="Times New Roman" w:eastAsia="仿宋" w:hAnsi="Times New Roman"/>
                <w:sz w:val="30"/>
                <w:szCs w:val="30"/>
              </w:rPr>
              <w:t>建设单位在建设过程中</w:t>
            </w:r>
            <w:r w:rsidR="003B555C" w:rsidRPr="00A90B11">
              <w:rPr>
                <w:rFonts w:ascii="Times New Roman" w:eastAsia="仿宋" w:hAnsi="Times New Roman"/>
                <w:sz w:val="30"/>
                <w:szCs w:val="30"/>
              </w:rPr>
              <w:t>开展了水土保持</w:t>
            </w:r>
            <w:r w:rsidR="004C6773" w:rsidRPr="00A90B11">
              <w:rPr>
                <w:rFonts w:ascii="Times New Roman" w:eastAsia="仿宋" w:hAnsi="Times New Roman"/>
                <w:sz w:val="30"/>
                <w:szCs w:val="30"/>
              </w:rPr>
              <w:t>调查</w:t>
            </w:r>
            <w:r w:rsidR="003B555C" w:rsidRPr="00A90B11">
              <w:rPr>
                <w:rFonts w:ascii="Times New Roman" w:eastAsia="仿宋" w:hAnsi="Times New Roman"/>
                <w:sz w:val="30"/>
                <w:szCs w:val="30"/>
              </w:rPr>
              <w:t>和</w:t>
            </w:r>
            <w:r w:rsidR="004C6773" w:rsidRPr="00A90B11">
              <w:rPr>
                <w:rFonts w:ascii="Times New Roman" w:eastAsia="仿宋" w:hAnsi="Times New Roman"/>
                <w:sz w:val="30"/>
                <w:szCs w:val="30"/>
              </w:rPr>
              <w:t>巡查</w:t>
            </w:r>
            <w:r w:rsidR="003B555C" w:rsidRPr="00A90B11">
              <w:rPr>
                <w:rFonts w:ascii="Times New Roman" w:eastAsia="仿宋" w:hAnsi="Times New Roman"/>
                <w:sz w:val="30"/>
                <w:szCs w:val="30"/>
              </w:rPr>
              <w:t>等工作</w:t>
            </w:r>
            <w:bookmarkEnd w:id="8"/>
            <w:r w:rsidRPr="00A90B11">
              <w:rPr>
                <w:rFonts w:ascii="Times New Roman" w:eastAsia="仿宋" w:hAnsi="Times New Roman"/>
                <w:sz w:val="30"/>
                <w:szCs w:val="30"/>
              </w:rPr>
              <w:t>；建设单位及时</w:t>
            </w:r>
            <w:r w:rsidR="003B7438" w:rsidRPr="00A90B11">
              <w:rPr>
                <w:rFonts w:ascii="Times New Roman" w:eastAsia="仿宋" w:hAnsi="Times New Roman"/>
                <w:sz w:val="30"/>
                <w:szCs w:val="30"/>
              </w:rPr>
              <w:t>缴</w:t>
            </w:r>
            <w:r w:rsidRPr="00A90B11">
              <w:rPr>
                <w:rFonts w:ascii="Times New Roman" w:eastAsia="仿宋" w:hAnsi="Times New Roman"/>
                <w:sz w:val="30"/>
                <w:szCs w:val="30"/>
              </w:rPr>
              <w:t>纳了水土保持补偿费；项目</w:t>
            </w:r>
            <w:r w:rsidR="00364447" w:rsidRPr="00A90B11">
              <w:rPr>
                <w:rFonts w:ascii="Times New Roman" w:eastAsia="仿宋" w:hAnsi="Times New Roman"/>
                <w:sz w:val="30"/>
                <w:szCs w:val="30"/>
              </w:rPr>
              <w:t>竣工</w:t>
            </w:r>
            <w:r w:rsidRPr="00A90B11">
              <w:rPr>
                <w:rFonts w:ascii="Times New Roman" w:eastAsia="仿宋" w:hAnsi="Times New Roman"/>
                <w:sz w:val="30"/>
                <w:szCs w:val="30"/>
              </w:rPr>
              <w:t>后积极开展了水土保持设施验收工作。</w:t>
            </w:r>
          </w:p>
          <w:p w:rsidR="009F420C" w:rsidRPr="00A90B11" w:rsidRDefault="009F420C" w:rsidP="009F420C">
            <w:pPr>
              <w:spacing w:line="500" w:lineRule="exact"/>
              <w:ind w:firstLineChars="198" w:firstLine="594"/>
              <w:rPr>
                <w:rFonts w:ascii="Times New Roman" w:eastAsia="仿宋" w:hAnsi="Times New Roman"/>
                <w:sz w:val="30"/>
                <w:szCs w:val="30"/>
              </w:rPr>
            </w:pPr>
            <w:r w:rsidRPr="00A90B11">
              <w:rPr>
                <w:rFonts w:ascii="Times New Roman" w:eastAsia="仿宋" w:hAnsi="Times New Roman"/>
                <w:sz w:val="30"/>
                <w:szCs w:val="30"/>
              </w:rPr>
              <w:t>本</w:t>
            </w:r>
            <w:r w:rsidR="00364447" w:rsidRPr="00A90B11">
              <w:rPr>
                <w:rFonts w:ascii="Times New Roman" w:eastAsia="仿宋" w:hAnsi="Times New Roman"/>
                <w:sz w:val="30"/>
                <w:szCs w:val="30"/>
              </w:rPr>
              <w:t>工程</w:t>
            </w:r>
            <w:r w:rsidRPr="00A90B11">
              <w:rPr>
                <w:rFonts w:ascii="Times New Roman" w:eastAsia="仿宋" w:hAnsi="Times New Roman"/>
                <w:sz w:val="30"/>
                <w:szCs w:val="30"/>
              </w:rPr>
              <w:t>实施了工程</w:t>
            </w:r>
            <w:r w:rsidR="00364447" w:rsidRPr="00A90B11">
              <w:rPr>
                <w:rFonts w:ascii="Times New Roman" w:eastAsia="仿宋" w:hAnsi="Times New Roman"/>
                <w:sz w:val="30"/>
                <w:szCs w:val="30"/>
              </w:rPr>
              <w:t>措施</w:t>
            </w:r>
            <w:r w:rsidRPr="00A90B11">
              <w:rPr>
                <w:rFonts w:ascii="Times New Roman" w:eastAsia="仿宋" w:hAnsi="Times New Roman"/>
                <w:sz w:val="30"/>
                <w:szCs w:val="30"/>
              </w:rPr>
              <w:t>、植物</w:t>
            </w:r>
            <w:r w:rsidR="00364447" w:rsidRPr="00A90B11">
              <w:rPr>
                <w:rFonts w:ascii="Times New Roman" w:eastAsia="仿宋" w:hAnsi="Times New Roman"/>
                <w:sz w:val="30"/>
                <w:szCs w:val="30"/>
              </w:rPr>
              <w:t>措施</w:t>
            </w:r>
            <w:r w:rsidRPr="00A90B11">
              <w:rPr>
                <w:rFonts w:ascii="Times New Roman" w:eastAsia="仿宋" w:hAnsi="Times New Roman"/>
                <w:sz w:val="30"/>
                <w:szCs w:val="30"/>
              </w:rPr>
              <w:t>、临时</w:t>
            </w:r>
            <w:r w:rsidR="00364447" w:rsidRPr="00A90B11">
              <w:rPr>
                <w:rFonts w:ascii="Times New Roman" w:eastAsia="仿宋" w:hAnsi="Times New Roman"/>
                <w:sz w:val="30"/>
                <w:szCs w:val="30"/>
              </w:rPr>
              <w:t>措施</w:t>
            </w:r>
            <w:r w:rsidRPr="00A90B11">
              <w:rPr>
                <w:rFonts w:ascii="Times New Roman" w:eastAsia="仿宋" w:hAnsi="Times New Roman"/>
                <w:sz w:val="30"/>
                <w:szCs w:val="30"/>
              </w:rPr>
              <w:t>等</w:t>
            </w:r>
            <w:r w:rsidR="00364447" w:rsidRPr="00A90B11">
              <w:rPr>
                <w:rFonts w:ascii="Times New Roman" w:eastAsia="仿宋" w:hAnsi="Times New Roman"/>
                <w:sz w:val="30"/>
                <w:szCs w:val="30"/>
              </w:rPr>
              <w:t>水土保持</w:t>
            </w:r>
            <w:r w:rsidRPr="00A90B11">
              <w:rPr>
                <w:rFonts w:ascii="Times New Roman" w:eastAsia="仿宋" w:hAnsi="Times New Roman"/>
                <w:sz w:val="30"/>
                <w:szCs w:val="30"/>
              </w:rPr>
              <w:t>措施，形成了较完善、合理的水土</w:t>
            </w:r>
            <w:r w:rsidR="00364447" w:rsidRPr="00A90B11">
              <w:rPr>
                <w:rFonts w:ascii="Times New Roman" w:eastAsia="仿宋" w:hAnsi="Times New Roman"/>
                <w:sz w:val="30"/>
                <w:szCs w:val="30"/>
              </w:rPr>
              <w:t>流失防治</w:t>
            </w:r>
            <w:r w:rsidRPr="00A90B11">
              <w:rPr>
                <w:rFonts w:ascii="Times New Roman" w:eastAsia="仿宋" w:hAnsi="Times New Roman"/>
                <w:sz w:val="30"/>
                <w:szCs w:val="30"/>
              </w:rPr>
              <w:t>措施体系。</w:t>
            </w:r>
          </w:p>
          <w:p w:rsidR="009F420C" w:rsidRPr="00A90B11" w:rsidRDefault="009F420C" w:rsidP="009F420C">
            <w:pPr>
              <w:spacing w:line="500" w:lineRule="exact"/>
              <w:ind w:firstLineChars="198" w:firstLine="594"/>
              <w:rPr>
                <w:rFonts w:ascii="Times New Roman" w:eastAsia="仿宋" w:hAnsi="Times New Roman"/>
                <w:sz w:val="30"/>
                <w:szCs w:val="30"/>
              </w:rPr>
            </w:pPr>
            <w:r w:rsidRPr="00A90B11">
              <w:rPr>
                <w:rFonts w:ascii="Times New Roman" w:eastAsia="仿宋" w:hAnsi="Times New Roman"/>
                <w:sz w:val="30"/>
                <w:szCs w:val="30"/>
              </w:rPr>
              <w:lastRenderedPageBreak/>
              <w:t>本</w:t>
            </w:r>
            <w:r w:rsidR="00364447" w:rsidRPr="00A90B11">
              <w:rPr>
                <w:rFonts w:ascii="Times New Roman" w:eastAsia="仿宋" w:hAnsi="Times New Roman"/>
                <w:sz w:val="30"/>
                <w:szCs w:val="30"/>
              </w:rPr>
              <w:t>工程</w:t>
            </w:r>
            <w:r w:rsidRPr="00A90B11">
              <w:rPr>
                <w:rFonts w:ascii="Times New Roman" w:eastAsia="仿宋" w:hAnsi="Times New Roman"/>
                <w:sz w:val="30"/>
                <w:szCs w:val="30"/>
              </w:rPr>
              <w:t>水土保持设施验收工作可提交资料有《</w:t>
            </w:r>
            <w:r w:rsidR="00492455">
              <w:rPr>
                <w:rFonts w:ascii="Times New Roman" w:eastAsia="仿宋" w:hAnsi="Times New Roman"/>
                <w:sz w:val="30"/>
                <w:szCs w:val="30"/>
              </w:rPr>
              <w:t>高石</w:t>
            </w:r>
            <w:r w:rsidR="00492455">
              <w:rPr>
                <w:rFonts w:ascii="Times New Roman" w:eastAsia="仿宋" w:hAnsi="Times New Roman"/>
                <w:sz w:val="30"/>
                <w:szCs w:val="30"/>
              </w:rPr>
              <w:t>102</w:t>
            </w:r>
            <w:r w:rsidR="00492455">
              <w:rPr>
                <w:rFonts w:ascii="Times New Roman" w:eastAsia="仿宋" w:hAnsi="Times New Roman"/>
                <w:sz w:val="30"/>
                <w:szCs w:val="30"/>
              </w:rPr>
              <w:t>井地面集输工程</w:t>
            </w:r>
            <w:r w:rsidRPr="00A90B11">
              <w:rPr>
                <w:rFonts w:ascii="Times New Roman" w:eastAsia="仿宋" w:hAnsi="Times New Roman"/>
                <w:sz w:val="30"/>
                <w:szCs w:val="30"/>
              </w:rPr>
              <w:t>水土保持设施验收报告》、《</w:t>
            </w:r>
            <w:r w:rsidR="00492455">
              <w:rPr>
                <w:rFonts w:ascii="Times New Roman" w:eastAsia="仿宋" w:hAnsi="Times New Roman"/>
                <w:sz w:val="30"/>
                <w:szCs w:val="30"/>
              </w:rPr>
              <w:t>高石</w:t>
            </w:r>
            <w:r w:rsidR="00492455">
              <w:rPr>
                <w:rFonts w:ascii="Times New Roman" w:eastAsia="仿宋" w:hAnsi="Times New Roman"/>
                <w:sz w:val="30"/>
                <w:szCs w:val="30"/>
              </w:rPr>
              <w:t>102</w:t>
            </w:r>
            <w:r w:rsidR="00492455">
              <w:rPr>
                <w:rFonts w:ascii="Times New Roman" w:eastAsia="仿宋" w:hAnsi="Times New Roman"/>
                <w:sz w:val="30"/>
                <w:szCs w:val="30"/>
              </w:rPr>
              <w:t>井地面集输工程</w:t>
            </w:r>
            <w:r w:rsidRPr="00A90B11">
              <w:rPr>
                <w:rFonts w:ascii="Times New Roman" w:eastAsia="仿宋" w:hAnsi="Times New Roman"/>
                <w:sz w:val="30"/>
                <w:szCs w:val="30"/>
              </w:rPr>
              <w:t>水土保持设施验收鉴定书》。</w:t>
            </w:r>
          </w:p>
          <w:p w:rsidR="009F420C" w:rsidRPr="00A90B11" w:rsidRDefault="009F420C" w:rsidP="009F420C">
            <w:pPr>
              <w:spacing w:line="500" w:lineRule="exact"/>
              <w:ind w:firstLineChars="198" w:firstLine="594"/>
              <w:rPr>
                <w:rFonts w:ascii="Times New Roman" w:eastAsia="仿宋" w:hAnsi="Times New Roman"/>
                <w:sz w:val="30"/>
                <w:szCs w:val="30"/>
              </w:rPr>
            </w:pPr>
            <w:r w:rsidRPr="00A90B11">
              <w:rPr>
                <w:rFonts w:ascii="Times New Roman" w:eastAsia="仿宋" w:hAnsi="Times New Roman"/>
                <w:sz w:val="30"/>
                <w:szCs w:val="30"/>
              </w:rPr>
              <w:t>（六）验收结论</w:t>
            </w:r>
          </w:p>
          <w:p w:rsidR="009F420C" w:rsidRPr="00A90B11" w:rsidRDefault="009F420C" w:rsidP="009F420C">
            <w:pPr>
              <w:spacing w:line="500" w:lineRule="exact"/>
              <w:ind w:firstLineChars="198" w:firstLine="594"/>
              <w:rPr>
                <w:rFonts w:ascii="Times New Roman" w:eastAsia="仿宋" w:hAnsi="Times New Roman"/>
                <w:sz w:val="30"/>
                <w:szCs w:val="30"/>
              </w:rPr>
            </w:pPr>
            <w:r w:rsidRPr="00A90B11">
              <w:rPr>
                <w:rFonts w:ascii="Times New Roman" w:eastAsia="仿宋" w:hAnsi="Times New Roman"/>
                <w:sz w:val="30"/>
                <w:szCs w:val="30"/>
              </w:rPr>
              <w:t>本</w:t>
            </w:r>
            <w:r w:rsidR="00364447" w:rsidRPr="00A90B11">
              <w:rPr>
                <w:rFonts w:ascii="Times New Roman" w:eastAsia="仿宋" w:hAnsi="Times New Roman"/>
                <w:sz w:val="30"/>
                <w:szCs w:val="30"/>
              </w:rPr>
              <w:t>工程</w:t>
            </w:r>
            <w:r w:rsidRPr="00A90B11">
              <w:rPr>
                <w:rFonts w:ascii="Times New Roman" w:eastAsia="仿宋" w:hAnsi="Times New Roman"/>
                <w:sz w:val="30"/>
                <w:szCs w:val="30"/>
              </w:rPr>
              <w:t>在建设过程中基本落实了水土保持方案及批复文件的要求，基本完成了水土流失预防和治理任务，六项防治指标全部达到水土保持方案确定的目标值，符合水土保持设施验收条件，同意水土保持设施通过验收。</w:t>
            </w:r>
          </w:p>
          <w:p w:rsidR="009F420C" w:rsidRPr="00A90B11" w:rsidRDefault="009F420C" w:rsidP="009F420C">
            <w:pPr>
              <w:spacing w:line="500" w:lineRule="exact"/>
              <w:ind w:firstLineChars="198" w:firstLine="594"/>
              <w:rPr>
                <w:rFonts w:ascii="Times New Roman" w:eastAsia="仿宋" w:hAnsi="Times New Roman"/>
                <w:sz w:val="30"/>
                <w:szCs w:val="30"/>
              </w:rPr>
            </w:pPr>
            <w:r w:rsidRPr="00A90B11">
              <w:rPr>
                <w:rFonts w:ascii="Times New Roman" w:eastAsia="仿宋" w:hAnsi="Times New Roman"/>
                <w:sz w:val="30"/>
                <w:szCs w:val="30"/>
              </w:rPr>
              <w:t>（七）后续管护要求</w:t>
            </w:r>
          </w:p>
          <w:p w:rsidR="009F420C" w:rsidRPr="00A90B11" w:rsidRDefault="00364447" w:rsidP="009B6B9F">
            <w:pPr>
              <w:spacing w:line="500" w:lineRule="exact"/>
              <w:ind w:firstLineChars="198" w:firstLine="594"/>
              <w:rPr>
                <w:rFonts w:ascii="Times New Roman" w:eastAsia="仿宋" w:hAnsi="Times New Roman"/>
                <w:sz w:val="30"/>
                <w:szCs w:val="30"/>
              </w:rPr>
            </w:pPr>
            <w:r w:rsidRPr="00A90B11">
              <w:rPr>
                <w:rFonts w:ascii="Times New Roman" w:eastAsia="仿宋" w:hAnsi="Times New Roman"/>
                <w:sz w:val="30"/>
                <w:szCs w:val="30"/>
              </w:rPr>
              <w:t>本工程临时占地已全部移交给当地人民政府，</w:t>
            </w:r>
            <w:r w:rsidR="009B6B9F" w:rsidRPr="00A90B11">
              <w:rPr>
                <w:rFonts w:ascii="Times New Roman" w:eastAsia="仿宋" w:hAnsi="Times New Roman"/>
                <w:sz w:val="30"/>
                <w:szCs w:val="30"/>
              </w:rPr>
              <w:t>站场工程</w:t>
            </w:r>
            <w:r w:rsidR="009B6B9F">
              <w:rPr>
                <w:rFonts w:ascii="Times New Roman" w:eastAsia="仿宋" w:hAnsi="Times New Roman" w:hint="eastAsia"/>
                <w:sz w:val="30"/>
                <w:szCs w:val="30"/>
              </w:rPr>
              <w:t>、</w:t>
            </w:r>
            <w:proofErr w:type="gramStart"/>
            <w:r w:rsidRPr="00A90B11">
              <w:rPr>
                <w:rFonts w:ascii="Times New Roman" w:eastAsia="仿宋" w:hAnsi="Times New Roman"/>
                <w:sz w:val="30"/>
                <w:szCs w:val="30"/>
              </w:rPr>
              <w:t>阀室等</w:t>
            </w:r>
            <w:proofErr w:type="gramEnd"/>
            <w:r w:rsidRPr="00A90B11">
              <w:rPr>
                <w:rFonts w:ascii="Times New Roman" w:eastAsia="仿宋" w:hAnsi="Times New Roman"/>
                <w:sz w:val="30"/>
                <w:szCs w:val="30"/>
              </w:rPr>
              <w:t>设施以及管道</w:t>
            </w:r>
            <w:proofErr w:type="gramStart"/>
            <w:r w:rsidRPr="00A90B11">
              <w:rPr>
                <w:rFonts w:ascii="Times New Roman" w:eastAsia="仿宋" w:hAnsi="Times New Roman"/>
                <w:sz w:val="30"/>
                <w:szCs w:val="30"/>
              </w:rPr>
              <w:t>沿线由</w:t>
            </w:r>
            <w:r w:rsidR="00492455">
              <w:rPr>
                <w:rFonts w:ascii="Times New Roman" w:eastAsia="仿宋" w:hAnsi="Times New Roman"/>
                <w:sz w:val="30"/>
                <w:szCs w:val="30"/>
              </w:rPr>
              <w:t>蜀南</w:t>
            </w:r>
            <w:proofErr w:type="gramEnd"/>
            <w:r w:rsidR="00CE6255">
              <w:rPr>
                <w:rFonts w:ascii="Times New Roman" w:eastAsia="仿宋" w:hAnsi="Times New Roman"/>
                <w:sz w:val="30"/>
                <w:szCs w:val="30"/>
              </w:rPr>
              <w:t>气</w:t>
            </w:r>
            <w:proofErr w:type="gramStart"/>
            <w:r w:rsidR="00CE6255">
              <w:rPr>
                <w:rFonts w:ascii="Times New Roman" w:eastAsia="仿宋" w:hAnsi="Times New Roman"/>
                <w:sz w:val="30"/>
                <w:szCs w:val="30"/>
              </w:rPr>
              <w:t>矿</w:t>
            </w:r>
            <w:r w:rsidR="009B6B9F">
              <w:rPr>
                <w:rFonts w:ascii="Times New Roman" w:eastAsia="仿宋" w:hAnsi="Times New Roman"/>
                <w:sz w:val="30"/>
                <w:szCs w:val="30"/>
              </w:rPr>
              <w:t>进行</w:t>
            </w:r>
            <w:proofErr w:type="gramEnd"/>
            <w:r w:rsidR="009B6B9F">
              <w:rPr>
                <w:rFonts w:ascii="Times New Roman" w:eastAsia="仿宋" w:hAnsi="Times New Roman"/>
                <w:sz w:val="30"/>
                <w:szCs w:val="30"/>
              </w:rPr>
              <w:t>管理维护</w:t>
            </w:r>
            <w:r w:rsidRPr="00A90B11">
              <w:rPr>
                <w:rFonts w:ascii="Times New Roman" w:eastAsia="仿宋" w:hAnsi="Times New Roman"/>
                <w:sz w:val="30"/>
                <w:szCs w:val="30"/>
              </w:rPr>
              <w:t>。本工程投入运营后，各管理单位对属地范围内的管道沿线及站场安排专人进行定期巡检及维护，有效的保障了水土保持设施正常运行。</w:t>
            </w:r>
          </w:p>
        </w:tc>
      </w:tr>
    </w:tbl>
    <w:p w:rsidR="009F420C" w:rsidRPr="00091043" w:rsidRDefault="009F420C" w:rsidP="009F420C">
      <w:pPr>
        <w:ind w:firstLineChars="200" w:firstLine="600"/>
        <w:outlineLvl w:val="0"/>
        <w:rPr>
          <w:rFonts w:ascii="Times New Roman" w:eastAsia="黑体" w:hAnsi="Times New Roman"/>
          <w:sz w:val="30"/>
          <w:szCs w:val="30"/>
        </w:rPr>
      </w:pPr>
      <w:r w:rsidRPr="00091043">
        <w:rPr>
          <w:rFonts w:ascii="Times New Roman" w:eastAsia="黑体" w:hAnsi="Times New Roman"/>
          <w:sz w:val="30"/>
          <w:szCs w:val="30"/>
        </w:rPr>
        <w:lastRenderedPageBreak/>
        <w:br w:type="page"/>
      </w:r>
      <w:r w:rsidRPr="00091043">
        <w:rPr>
          <w:rFonts w:ascii="Times New Roman" w:eastAsia="黑体" w:hAnsi="Times New Roman" w:hint="eastAsia"/>
          <w:sz w:val="30"/>
          <w:szCs w:val="30"/>
        </w:rPr>
        <w:lastRenderedPageBreak/>
        <w:t>三、验收组成员签字表</w:t>
      </w:r>
    </w:p>
    <w:p w:rsidR="00135CC5" w:rsidRPr="009B6B9F" w:rsidRDefault="00C469F6" w:rsidP="00135CC5">
      <w:pPr>
        <w:widowControl/>
        <w:jc w:val="left"/>
        <w:rPr>
          <w:rFonts w:ascii="宋体" w:hAnsi="宋体" w:cs="宋体"/>
          <w:kern w:val="0"/>
          <w:szCs w:val="24"/>
        </w:rPr>
      </w:pPr>
      <w:r>
        <w:rPr>
          <w:rFonts w:ascii="宋体" w:hAnsi="宋体" w:cs="宋体"/>
          <w:kern w:val="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2pt;height:637.8pt">
            <v:imagedata r:id="rId8" o:title="新文档 2018-11-13 14.27"/>
          </v:shape>
        </w:pict>
      </w:r>
    </w:p>
    <w:p w:rsidR="009F420C" w:rsidRPr="00091043" w:rsidRDefault="009F420C" w:rsidP="009F420C">
      <w:pPr>
        <w:ind w:firstLineChars="200" w:firstLine="600"/>
        <w:outlineLvl w:val="0"/>
        <w:rPr>
          <w:rFonts w:ascii="Times New Roman" w:eastAsia="黑体" w:hAnsi="Times New Roman"/>
          <w:sz w:val="30"/>
          <w:szCs w:val="30"/>
        </w:rPr>
      </w:pPr>
    </w:p>
    <w:sectPr w:rsidR="009F420C" w:rsidRPr="00091043" w:rsidSect="0085685E">
      <w:footerReference w:type="default" r:id="rId9"/>
      <w:pgSz w:w="11906" w:h="16838" w:code="9"/>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292" w:rsidRDefault="00956292">
      <w:r>
        <w:separator/>
      </w:r>
    </w:p>
  </w:endnote>
  <w:endnote w:type="continuationSeparator" w:id="0">
    <w:p w:rsidR="00956292" w:rsidRDefault="00956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楷体_GB2312">
    <w:altName w:val="楷体"/>
    <w:panose1 w:val="00000000000000000000"/>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0C" w:rsidRDefault="009F420C">
    <w:pPr>
      <w:pStyle w:val="a7"/>
      <w:jc w:val="center"/>
    </w:pPr>
  </w:p>
  <w:p w:rsidR="009F420C" w:rsidRDefault="009F420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292" w:rsidRDefault="00956292">
      <w:r>
        <w:separator/>
      </w:r>
    </w:p>
  </w:footnote>
  <w:footnote w:type="continuationSeparator" w:id="0">
    <w:p w:rsidR="00956292" w:rsidRDefault="009562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C6CE0"/>
    <w:multiLevelType w:val="singleLevel"/>
    <w:tmpl w:val="348C6CE0"/>
    <w:lvl w:ilvl="0">
      <w:start w:val="1"/>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02B8"/>
    <w:rsid w:val="00001621"/>
    <w:rsid w:val="00002F3E"/>
    <w:rsid w:val="000249BB"/>
    <w:rsid w:val="000410EB"/>
    <w:rsid w:val="00041272"/>
    <w:rsid w:val="0005470C"/>
    <w:rsid w:val="00077687"/>
    <w:rsid w:val="00082658"/>
    <w:rsid w:val="00087835"/>
    <w:rsid w:val="00091043"/>
    <w:rsid w:val="00097843"/>
    <w:rsid w:val="000A0984"/>
    <w:rsid w:val="000B456C"/>
    <w:rsid w:val="000C0EF2"/>
    <w:rsid w:val="000D039E"/>
    <w:rsid w:val="000D5333"/>
    <w:rsid w:val="000D6936"/>
    <w:rsid w:val="000E0E83"/>
    <w:rsid w:val="000E3ADC"/>
    <w:rsid w:val="000F03BF"/>
    <w:rsid w:val="00116D62"/>
    <w:rsid w:val="0012207A"/>
    <w:rsid w:val="00123B43"/>
    <w:rsid w:val="00135CC5"/>
    <w:rsid w:val="0014450C"/>
    <w:rsid w:val="00147D1F"/>
    <w:rsid w:val="0015092B"/>
    <w:rsid w:val="00150A51"/>
    <w:rsid w:val="001552BE"/>
    <w:rsid w:val="00156391"/>
    <w:rsid w:val="00163519"/>
    <w:rsid w:val="00182174"/>
    <w:rsid w:val="001903D6"/>
    <w:rsid w:val="001A17F8"/>
    <w:rsid w:val="001A2D66"/>
    <w:rsid w:val="001B52B1"/>
    <w:rsid w:val="001D55CE"/>
    <w:rsid w:val="001F3294"/>
    <w:rsid w:val="00203F83"/>
    <w:rsid w:val="00210761"/>
    <w:rsid w:val="00214665"/>
    <w:rsid w:val="002351EA"/>
    <w:rsid w:val="00245450"/>
    <w:rsid w:val="002541D6"/>
    <w:rsid w:val="002602DF"/>
    <w:rsid w:val="00270E95"/>
    <w:rsid w:val="00271FC1"/>
    <w:rsid w:val="00275A88"/>
    <w:rsid w:val="00287C26"/>
    <w:rsid w:val="002904B6"/>
    <w:rsid w:val="002B2679"/>
    <w:rsid w:val="002B4416"/>
    <w:rsid w:val="002B7BFD"/>
    <w:rsid w:val="002E4E5C"/>
    <w:rsid w:val="002F4E04"/>
    <w:rsid w:val="002F7B2D"/>
    <w:rsid w:val="003062B4"/>
    <w:rsid w:val="00311389"/>
    <w:rsid w:val="003269C3"/>
    <w:rsid w:val="0033462D"/>
    <w:rsid w:val="003430CD"/>
    <w:rsid w:val="0034437C"/>
    <w:rsid w:val="00364447"/>
    <w:rsid w:val="00390467"/>
    <w:rsid w:val="0039417C"/>
    <w:rsid w:val="00397E9C"/>
    <w:rsid w:val="003A0359"/>
    <w:rsid w:val="003A3AA6"/>
    <w:rsid w:val="003B555C"/>
    <w:rsid w:val="003B6970"/>
    <w:rsid w:val="003B7438"/>
    <w:rsid w:val="003B76D0"/>
    <w:rsid w:val="00405BF2"/>
    <w:rsid w:val="00413260"/>
    <w:rsid w:val="00427403"/>
    <w:rsid w:val="004503A8"/>
    <w:rsid w:val="004528F4"/>
    <w:rsid w:val="00460072"/>
    <w:rsid w:val="0046459A"/>
    <w:rsid w:val="00465235"/>
    <w:rsid w:val="004805F3"/>
    <w:rsid w:val="00486127"/>
    <w:rsid w:val="00492455"/>
    <w:rsid w:val="004952E6"/>
    <w:rsid w:val="004C3578"/>
    <w:rsid w:val="004C64A6"/>
    <w:rsid w:val="004C6773"/>
    <w:rsid w:val="004D773D"/>
    <w:rsid w:val="004E31E3"/>
    <w:rsid w:val="004E6602"/>
    <w:rsid w:val="004F5D22"/>
    <w:rsid w:val="005028E9"/>
    <w:rsid w:val="00506CAA"/>
    <w:rsid w:val="0051115F"/>
    <w:rsid w:val="005205F7"/>
    <w:rsid w:val="00521C80"/>
    <w:rsid w:val="00526350"/>
    <w:rsid w:val="00526F8A"/>
    <w:rsid w:val="00556790"/>
    <w:rsid w:val="00560732"/>
    <w:rsid w:val="00582391"/>
    <w:rsid w:val="005865C2"/>
    <w:rsid w:val="00590CF7"/>
    <w:rsid w:val="005B1FE3"/>
    <w:rsid w:val="005D78A3"/>
    <w:rsid w:val="0060686A"/>
    <w:rsid w:val="006136AF"/>
    <w:rsid w:val="006141A1"/>
    <w:rsid w:val="00637303"/>
    <w:rsid w:val="00640D60"/>
    <w:rsid w:val="006440FE"/>
    <w:rsid w:val="00645348"/>
    <w:rsid w:val="00651CF4"/>
    <w:rsid w:val="00662424"/>
    <w:rsid w:val="00663398"/>
    <w:rsid w:val="006654AD"/>
    <w:rsid w:val="00675D84"/>
    <w:rsid w:val="006A1541"/>
    <w:rsid w:val="006A6791"/>
    <w:rsid w:val="006B60C4"/>
    <w:rsid w:val="006C088B"/>
    <w:rsid w:val="006C36F4"/>
    <w:rsid w:val="006F63D4"/>
    <w:rsid w:val="006F78CB"/>
    <w:rsid w:val="00712BD3"/>
    <w:rsid w:val="00721B32"/>
    <w:rsid w:val="00731DA5"/>
    <w:rsid w:val="007623DD"/>
    <w:rsid w:val="007629B3"/>
    <w:rsid w:val="00781F85"/>
    <w:rsid w:val="00784C91"/>
    <w:rsid w:val="007867BF"/>
    <w:rsid w:val="007917B4"/>
    <w:rsid w:val="007961D7"/>
    <w:rsid w:val="007A5728"/>
    <w:rsid w:val="007B667D"/>
    <w:rsid w:val="007E500A"/>
    <w:rsid w:val="007E5390"/>
    <w:rsid w:val="007F52AA"/>
    <w:rsid w:val="007F5E61"/>
    <w:rsid w:val="008137DE"/>
    <w:rsid w:val="00814AF2"/>
    <w:rsid w:val="008169A3"/>
    <w:rsid w:val="00821F4F"/>
    <w:rsid w:val="0085685E"/>
    <w:rsid w:val="00860812"/>
    <w:rsid w:val="008617C3"/>
    <w:rsid w:val="00863D6B"/>
    <w:rsid w:val="00867BA2"/>
    <w:rsid w:val="00882EF7"/>
    <w:rsid w:val="008904A3"/>
    <w:rsid w:val="00892B30"/>
    <w:rsid w:val="00893156"/>
    <w:rsid w:val="008A1AC0"/>
    <w:rsid w:val="008A7BF3"/>
    <w:rsid w:val="008B0109"/>
    <w:rsid w:val="008B5B80"/>
    <w:rsid w:val="008C06D9"/>
    <w:rsid w:val="008D32A0"/>
    <w:rsid w:val="008D3B54"/>
    <w:rsid w:val="008E175E"/>
    <w:rsid w:val="008E3A7B"/>
    <w:rsid w:val="008F6649"/>
    <w:rsid w:val="0093058E"/>
    <w:rsid w:val="00942D44"/>
    <w:rsid w:val="0095600D"/>
    <w:rsid w:val="00956292"/>
    <w:rsid w:val="00960422"/>
    <w:rsid w:val="0096247E"/>
    <w:rsid w:val="00962761"/>
    <w:rsid w:val="0097221C"/>
    <w:rsid w:val="00977DA1"/>
    <w:rsid w:val="00983C31"/>
    <w:rsid w:val="00986992"/>
    <w:rsid w:val="00994575"/>
    <w:rsid w:val="009A2480"/>
    <w:rsid w:val="009B6B9F"/>
    <w:rsid w:val="009D124B"/>
    <w:rsid w:val="009F420C"/>
    <w:rsid w:val="00A01381"/>
    <w:rsid w:val="00A127F8"/>
    <w:rsid w:val="00A14D0C"/>
    <w:rsid w:val="00A339D9"/>
    <w:rsid w:val="00A61CC2"/>
    <w:rsid w:val="00A73675"/>
    <w:rsid w:val="00A83175"/>
    <w:rsid w:val="00A86183"/>
    <w:rsid w:val="00A86535"/>
    <w:rsid w:val="00A9052D"/>
    <w:rsid w:val="00A90B11"/>
    <w:rsid w:val="00AA0227"/>
    <w:rsid w:val="00AA32A1"/>
    <w:rsid w:val="00AB3E1E"/>
    <w:rsid w:val="00AC0F37"/>
    <w:rsid w:val="00AC4EAD"/>
    <w:rsid w:val="00AE05B5"/>
    <w:rsid w:val="00AE2836"/>
    <w:rsid w:val="00AE38D3"/>
    <w:rsid w:val="00AF1409"/>
    <w:rsid w:val="00AF509A"/>
    <w:rsid w:val="00B05A8C"/>
    <w:rsid w:val="00B07F3D"/>
    <w:rsid w:val="00B13734"/>
    <w:rsid w:val="00B16A6E"/>
    <w:rsid w:val="00B406B8"/>
    <w:rsid w:val="00B572F5"/>
    <w:rsid w:val="00B606FF"/>
    <w:rsid w:val="00B731B2"/>
    <w:rsid w:val="00B75585"/>
    <w:rsid w:val="00BC1AFD"/>
    <w:rsid w:val="00BC2D5A"/>
    <w:rsid w:val="00BC78B0"/>
    <w:rsid w:val="00BD5FEB"/>
    <w:rsid w:val="00BE544D"/>
    <w:rsid w:val="00BF09F1"/>
    <w:rsid w:val="00BF4193"/>
    <w:rsid w:val="00BF6E1D"/>
    <w:rsid w:val="00C23287"/>
    <w:rsid w:val="00C236ED"/>
    <w:rsid w:val="00C421D6"/>
    <w:rsid w:val="00C42284"/>
    <w:rsid w:val="00C469F6"/>
    <w:rsid w:val="00C579C4"/>
    <w:rsid w:val="00C75AAD"/>
    <w:rsid w:val="00C76540"/>
    <w:rsid w:val="00C858BC"/>
    <w:rsid w:val="00CC12B3"/>
    <w:rsid w:val="00CC49D8"/>
    <w:rsid w:val="00CD3DEE"/>
    <w:rsid w:val="00CD4867"/>
    <w:rsid w:val="00CE6255"/>
    <w:rsid w:val="00CE7983"/>
    <w:rsid w:val="00CF1C8B"/>
    <w:rsid w:val="00D21AC2"/>
    <w:rsid w:val="00D358E2"/>
    <w:rsid w:val="00D35FA2"/>
    <w:rsid w:val="00D569EE"/>
    <w:rsid w:val="00D83F20"/>
    <w:rsid w:val="00D846E8"/>
    <w:rsid w:val="00D869DF"/>
    <w:rsid w:val="00D932F3"/>
    <w:rsid w:val="00DB1779"/>
    <w:rsid w:val="00DB4E41"/>
    <w:rsid w:val="00DB52A1"/>
    <w:rsid w:val="00DB5B10"/>
    <w:rsid w:val="00DC34FB"/>
    <w:rsid w:val="00DC3AEF"/>
    <w:rsid w:val="00DC75BF"/>
    <w:rsid w:val="00DD5EF8"/>
    <w:rsid w:val="00DD7A57"/>
    <w:rsid w:val="00DE16D4"/>
    <w:rsid w:val="00DE7761"/>
    <w:rsid w:val="00DF4775"/>
    <w:rsid w:val="00DF6D98"/>
    <w:rsid w:val="00E0140C"/>
    <w:rsid w:val="00E02085"/>
    <w:rsid w:val="00E03378"/>
    <w:rsid w:val="00E33663"/>
    <w:rsid w:val="00E54953"/>
    <w:rsid w:val="00E6039C"/>
    <w:rsid w:val="00E65AB8"/>
    <w:rsid w:val="00E66F84"/>
    <w:rsid w:val="00E87F0F"/>
    <w:rsid w:val="00EA08EC"/>
    <w:rsid w:val="00EA46E2"/>
    <w:rsid w:val="00EB74CB"/>
    <w:rsid w:val="00EC1BD9"/>
    <w:rsid w:val="00EC5474"/>
    <w:rsid w:val="00EC710D"/>
    <w:rsid w:val="00EE3078"/>
    <w:rsid w:val="00EE4BDB"/>
    <w:rsid w:val="00EF6D60"/>
    <w:rsid w:val="00F1178A"/>
    <w:rsid w:val="00F13BFE"/>
    <w:rsid w:val="00F30B6C"/>
    <w:rsid w:val="00F33905"/>
    <w:rsid w:val="00F350C6"/>
    <w:rsid w:val="00F36869"/>
    <w:rsid w:val="00F37073"/>
    <w:rsid w:val="00F46EFB"/>
    <w:rsid w:val="00F5576A"/>
    <w:rsid w:val="00F702B8"/>
    <w:rsid w:val="00F72211"/>
    <w:rsid w:val="00F8110C"/>
    <w:rsid w:val="00F845EC"/>
    <w:rsid w:val="00F91B34"/>
    <w:rsid w:val="00FB12D2"/>
    <w:rsid w:val="00FC5A87"/>
    <w:rsid w:val="00FC6B75"/>
    <w:rsid w:val="00FD30B7"/>
    <w:rsid w:val="00FD4992"/>
    <w:rsid w:val="00FD607F"/>
    <w:rsid w:val="00FE59ED"/>
    <w:rsid w:val="00FF5567"/>
    <w:rsid w:val="10143155"/>
    <w:rsid w:val="116114EB"/>
    <w:rsid w:val="17252940"/>
    <w:rsid w:val="18DF7793"/>
    <w:rsid w:val="28687287"/>
    <w:rsid w:val="33576819"/>
    <w:rsid w:val="39674E9F"/>
    <w:rsid w:val="3FC544D7"/>
    <w:rsid w:val="44460B4F"/>
    <w:rsid w:val="5BE13F3E"/>
    <w:rsid w:val="603A6BEF"/>
    <w:rsid w:val="663D530E"/>
    <w:rsid w:val="7481619E"/>
    <w:rsid w:val="7587012F"/>
    <w:rsid w:val="79F949BB"/>
    <w:rsid w:val="7C737183"/>
    <w:rsid w:val="7DFD3A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33905"/>
    <w:pPr>
      <w:widowControl w:val="0"/>
      <w:jc w:val="both"/>
    </w:pPr>
    <w:rPr>
      <w:rFonts w:eastAsia="宋体"/>
      <w:kern w:val="2"/>
      <w:sz w:val="24"/>
      <w:szCs w:val="22"/>
    </w:rPr>
  </w:style>
  <w:style w:type="paragraph" w:styleId="1">
    <w:name w:val="heading 1"/>
    <w:basedOn w:val="a"/>
    <w:next w:val="a"/>
    <w:link w:val="1Char"/>
    <w:uiPriority w:val="99"/>
    <w:qFormat/>
    <w:rsid w:val="00F33905"/>
    <w:pPr>
      <w:keepNext/>
      <w:keepLines/>
      <w:snapToGrid w:val="0"/>
      <w:spacing w:line="360" w:lineRule="auto"/>
      <w:ind w:firstLineChars="200" w:firstLine="640"/>
      <w:jc w:val="left"/>
      <w:outlineLvl w:val="0"/>
    </w:pPr>
    <w:rPr>
      <w:rFonts w:ascii="黑体" w:eastAsia="黑体" w:hAnsi="黑体"/>
      <w:bCs/>
      <w:kern w:val="44"/>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F33905"/>
    <w:rPr>
      <w:rFonts w:ascii="黑体" w:eastAsia="黑体" w:hAnsi="黑体" w:cs="Times New Roman"/>
      <w:bCs/>
      <w:kern w:val="44"/>
      <w:sz w:val="32"/>
      <w:szCs w:val="32"/>
    </w:rPr>
  </w:style>
  <w:style w:type="paragraph" w:styleId="a3">
    <w:name w:val="annotation text"/>
    <w:basedOn w:val="a"/>
    <w:link w:val="Char"/>
    <w:uiPriority w:val="99"/>
    <w:semiHidden/>
    <w:rsid w:val="00F33905"/>
    <w:pPr>
      <w:jc w:val="left"/>
    </w:pPr>
  </w:style>
  <w:style w:type="character" w:customStyle="1" w:styleId="Char">
    <w:name w:val="批注文字 Char"/>
    <w:link w:val="a3"/>
    <w:uiPriority w:val="99"/>
    <w:semiHidden/>
    <w:locked/>
    <w:rsid w:val="00F33905"/>
    <w:rPr>
      <w:rFonts w:cs="Times New Roman"/>
      <w:kern w:val="2"/>
      <w:sz w:val="22"/>
      <w:szCs w:val="22"/>
    </w:rPr>
  </w:style>
  <w:style w:type="paragraph" w:styleId="a4">
    <w:name w:val="annotation subject"/>
    <w:basedOn w:val="a3"/>
    <w:next w:val="a3"/>
    <w:link w:val="Char0"/>
    <w:uiPriority w:val="99"/>
    <w:semiHidden/>
    <w:rsid w:val="00F33905"/>
    <w:rPr>
      <w:b/>
      <w:bCs/>
    </w:rPr>
  </w:style>
  <w:style w:type="character" w:customStyle="1" w:styleId="Char0">
    <w:name w:val="批注主题 Char"/>
    <w:link w:val="a4"/>
    <w:uiPriority w:val="99"/>
    <w:semiHidden/>
    <w:locked/>
    <w:rsid w:val="00F33905"/>
    <w:rPr>
      <w:rFonts w:cs="Times New Roman"/>
      <w:b/>
      <w:bCs/>
      <w:kern w:val="2"/>
      <w:sz w:val="22"/>
      <w:szCs w:val="22"/>
    </w:rPr>
  </w:style>
  <w:style w:type="paragraph" w:styleId="a5">
    <w:name w:val="Body Text Indent"/>
    <w:basedOn w:val="a"/>
    <w:link w:val="Char1"/>
    <w:uiPriority w:val="99"/>
    <w:rsid w:val="00F33905"/>
    <w:pPr>
      <w:widowControl/>
      <w:ind w:firstLine="675"/>
    </w:pPr>
    <w:rPr>
      <w:sz w:val="28"/>
      <w:szCs w:val="28"/>
    </w:rPr>
  </w:style>
  <w:style w:type="character" w:customStyle="1" w:styleId="Char1">
    <w:name w:val="正文文本缩进 Char"/>
    <w:link w:val="a5"/>
    <w:uiPriority w:val="99"/>
    <w:locked/>
    <w:rsid w:val="00F33905"/>
    <w:rPr>
      <w:rFonts w:eastAsia="宋体" w:cs="Times New Roman"/>
      <w:sz w:val="28"/>
      <w:szCs w:val="28"/>
    </w:rPr>
  </w:style>
  <w:style w:type="paragraph" w:styleId="a6">
    <w:name w:val="Balloon Text"/>
    <w:basedOn w:val="a"/>
    <w:link w:val="Char2"/>
    <w:uiPriority w:val="99"/>
    <w:rsid w:val="00F33905"/>
    <w:rPr>
      <w:sz w:val="18"/>
      <w:szCs w:val="18"/>
    </w:rPr>
  </w:style>
  <w:style w:type="character" w:customStyle="1" w:styleId="Char2">
    <w:name w:val="批注框文本 Char"/>
    <w:link w:val="a6"/>
    <w:uiPriority w:val="99"/>
    <w:semiHidden/>
    <w:locked/>
    <w:rsid w:val="00F33905"/>
    <w:rPr>
      <w:rFonts w:cs="Times New Roman"/>
      <w:sz w:val="18"/>
      <w:szCs w:val="18"/>
    </w:rPr>
  </w:style>
  <w:style w:type="paragraph" w:styleId="a7">
    <w:name w:val="footer"/>
    <w:aliases w:val="Footer-Even,fo,footer odd,odd,footer Final,123YJ"/>
    <w:basedOn w:val="a"/>
    <w:link w:val="Char3"/>
    <w:uiPriority w:val="99"/>
    <w:rsid w:val="00F33905"/>
    <w:pPr>
      <w:tabs>
        <w:tab w:val="center" w:pos="4153"/>
        <w:tab w:val="right" w:pos="8306"/>
      </w:tabs>
      <w:snapToGrid w:val="0"/>
      <w:jc w:val="left"/>
    </w:pPr>
    <w:rPr>
      <w:sz w:val="18"/>
      <w:szCs w:val="18"/>
    </w:rPr>
  </w:style>
  <w:style w:type="character" w:customStyle="1" w:styleId="Char3">
    <w:name w:val="页脚 Char"/>
    <w:aliases w:val="Footer-Even Char,fo Char,footer odd Char,odd Char,footer Final Char,123YJ Char"/>
    <w:link w:val="a7"/>
    <w:uiPriority w:val="99"/>
    <w:locked/>
    <w:rsid w:val="00F33905"/>
    <w:rPr>
      <w:rFonts w:cs="Times New Roman"/>
      <w:sz w:val="18"/>
      <w:szCs w:val="18"/>
    </w:rPr>
  </w:style>
  <w:style w:type="paragraph" w:styleId="a8">
    <w:name w:val="header"/>
    <w:basedOn w:val="a"/>
    <w:link w:val="Char4"/>
    <w:uiPriority w:val="99"/>
    <w:rsid w:val="00F33905"/>
    <w:pPr>
      <w:pBdr>
        <w:bottom w:val="single" w:sz="6" w:space="1" w:color="auto"/>
      </w:pBdr>
      <w:tabs>
        <w:tab w:val="center" w:pos="4153"/>
        <w:tab w:val="right" w:pos="8306"/>
      </w:tabs>
      <w:snapToGrid w:val="0"/>
      <w:jc w:val="center"/>
    </w:pPr>
    <w:rPr>
      <w:sz w:val="18"/>
      <w:szCs w:val="18"/>
    </w:rPr>
  </w:style>
  <w:style w:type="character" w:customStyle="1" w:styleId="Char4">
    <w:name w:val="页眉 Char"/>
    <w:link w:val="a8"/>
    <w:uiPriority w:val="99"/>
    <w:locked/>
    <w:rsid w:val="00F33905"/>
    <w:rPr>
      <w:rFonts w:cs="Times New Roman"/>
      <w:sz w:val="18"/>
      <w:szCs w:val="18"/>
    </w:rPr>
  </w:style>
  <w:style w:type="paragraph" w:styleId="a9">
    <w:name w:val="Title"/>
    <w:basedOn w:val="a"/>
    <w:next w:val="a"/>
    <w:link w:val="Char5"/>
    <w:uiPriority w:val="99"/>
    <w:qFormat/>
    <w:rsid w:val="00F33905"/>
    <w:pPr>
      <w:ind w:leftChars="-50" w:left="-120" w:rightChars="-50" w:right="-120"/>
      <w:jc w:val="center"/>
    </w:pPr>
    <w:rPr>
      <w:bCs/>
      <w:sz w:val="18"/>
      <w:szCs w:val="32"/>
    </w:rPr>
  </w:style>
  <w:style w:type="character" w:customStyle="1" w:styleId="Char5">
    <w:name w:val="标题 Char"/>
    <w:link w:val="a9"/>
    <w:uiPriority w:val="99"/>
    <w:locked/>
    <w:rPr>
      <w:rFonts w:ascii="Cambria" w:eastAsia="宋体" w:hAnsi="Cambria" w:cs="Times New Roman"/>
      <w:b/>
      <w:bCs/>
      <w:sz w:val="32"/>
      <w:szCs w:val="32"/>
    </w:rPr>
  </w:style>
  <w:style w:type="character" w:styleId="aa">
    <w:name w:val="page number"/>
    <w:uiPriority w:val="99"/>
    <w:rsid w:val="00F33905"/>
    <w:rPr>
      <w:rFonts w:cs="Times New Roman"/>
    </w:rPr>
  </w:style>
  <w:style w:type="character" w:styleId="ab">
    <w:name w:val="annotation reference"/>
    <w:uiPriority w:val="99"/>
    <w:semiHidden/>
    <w:rsid w:val="00F33905"/>
    <w:rPr>
      <w:rFonts w:cs="Times New Roman"/>
      <w:sz w:val="21"/>
      <w:szCs w:val="21"/>
    </w:rPr>
  </w:style>
  <w:style w:type="table" w:styleId="ac">
    <w:name w:val="Table Grid"/>
    <w:basedOn w:val="a1"/>
    <w:uiPriority w:val="99"/>
    <w:rsid w:val="00F33905"/>
    <w:rPr>
      <w:rFonts w:ascii="Times New Roman" w:eastAsia="宋体"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正文1"/>
    <w:basedOn w:val="a"/>
    <w:uiPriority w:val="99"/>
    <w:rsid w:val="00F33905"/>
    <w:pPr>
      <w:adjustRightInd w:val="0"/>
      <w:snapToGrid w:val="0"/>
      <w:spacing w:line="360" w:lineRule="auto"/>
      <w:ind w:firstLineChars="200" w:firstLine="200"/>
    </w:pPr>
    <w:rPr>
      <w:rFonts w:ascii="Times New Roman" w:hAnsi="Times New Roman"/>
      <w:szCs w:val="24"/>
    </w:rPr>
  </w:style>
  <w:style w:type="paragraph" w:styleId="ad">
    <w:name w:val="No Spacing"/>
    <w:basedOn w:val="a"/>
    <w:link w:val="Char6"/>
    <w:uiPriority w:val="99"/>
    <w:qFormat/>
    <w:rsid w:val="00F33905"/>
    <w:pPr>
      <w:adjustRightInd w:val="0"/>
      <w:snapToGrid w:val="0"/>
      <w:jc w:val="center"/>
    </w:pPr>
    <w:rPr>
      <w:rFonts w:ascii="Times New Roman" w:hAnsi="Times New Roman"/>
      <w:kern w:val="0"/>
      <w:szCs w:val="20"/>
    </w:rPr>
  </w:style>
  <w:style w:type="character" w:customStyle="1" w:styleId="Char6">
    <w:name w:val="无间隔 Char"/>
    <w:link w:val="ad"/>
    <w:uiPriority w:val="99"/>
    <w:locked/>
    <w:rsid w:val="00F33905"/>
    <w:rPr>
      <w:rFonts w:ascii="Times New Roman" w:eastAsia="宋体" w:hAnsi="Times New Roman"/>
      <w:sz w:val="24"/>
    </w:rPr>
  </w:style>
  <w:style w:type="paragraph" w:styleId="ae">
    <w:name w:val="List Paragraph"/>
    <w:basedOn w:val="a"/>
    <w:uiPriority w:val="99"/>
    <w:qFormat/>
    <w:rsid w:val="00F33905"/>
    <w:pPr>
      <w:ind w:firstLineChars="200" w:firstLine="420"/>
    </w:pPr>
  </w:style>
  <w:style w:type="character" w:customStyle="1" w:styleId="wjChar">
    <w:name w:val="wj样式 Char"/>
    <w:link w:val="wj"/>
    <w:uiPriority w:val="99"/>
    <w:locked/>
    <w:rsid w:val="00F33905"/>
    <w:rPr>
      <w:rFonts w:eastAsia="宋体"/>
      <w:spacing w:val="14"/>
      <w:sz w:val="24"/>
    </w:rPr>
  </w:style>
  <w:style w:type="paragraph" w:customStyle="1" w:styleId="wj">
    <w:name w:val="wj样式"/>
    <w:basedOn w:val="a"/>
    <w:next w:val="a"/>
    <w:link w:val="wjChar"/>
    <w:uiPriority w:val="99"/>
    <w:rsid w:val="00F33905"/>
    <w:pPr>
      <w:spacing w:line="360" w:lineRule="auto"/>
      <w:ind w:firstLineChars="200" w:firstLine="200"/>
    </w:pPr>
    <w:rPr>
      <w:spacing w:val="14"/>
      <w:kern w:val="0"/>
      <w:szCs w:val="20"/>
    </w:rPr>
  </w:style>
  <w:style w:type="paragraph" w:styleId="af">
    <w:name w:val="Document Map"/>
    <w:basedOn w:val="a"/>
    <w:link w:val="Char7"/>
    <w:uiPriority w:val="99"/>
    <w:semiHidden/>
    <w:rsid w:val="00EC1BD9"/>
    <w:rPr>
      <w:rFonts w:ascii="宋体"/>
      <w:sz w:val="18"/>
      <w:szCs w:val="18"/>
    </w:rPr>
  </w:style>
  <w:style w:type="character" w:customStyle="1" w:styleId="Char7">
    <w:name w:val="文档结构图 Char"/>
    <w:link w:val="af"/>
    <w:uiPriority w:val="99"/>
    <w:semiHidden/>
    <w:locked/>
    <w:rsid w:val="00EC1BD9"/>
    <w:rPr>
      <w:rFonts w:ascii="宋体" w:eastAsia="宋体" w:cs="Times New Roman"/>
      <w:kern w:val="2"/>
      <w:sz w:val="18"/>
      <w:szCs w:val="18"/>
    </w:rPr>
  </w:style>
  <w:style w:type="paragraph" w:customStyle="1" w:styleId="100">
    <w:name w:val="表格10号"/>
    <w:basedOn w:val="a"/>
    <w:link w:val="10Char"/>
    <w:uiPriority w:val="99"/>
    <w:rsid w:val="00AB3E1E"/>
    <w:pPr>
      <w:keepLines/>
      <w:adjustRightInd w:val="0"/>
      <w:snapToGrid w:val="0"/>
      <w:jc w:val="center"/>
    </w:pPr>
    <w:rPr>
      <w:rFonts w:ascii="Times New Roman" w:hAnsi="Times New Roman"/>
      <w:color w:val="000000"/>
      <w:sz w:val="28"/>
      <w:szCs w:val="20"/>
    </w:rPr>
  </w:style>
  <w:style w:type="character" w:customStyle="1" w:styleId="10Char">
    <w:name w:val="表格10号 Char"/>
    <w:link w:val="100"/>
    <w:uiPriority w:val="99"/>
    <w:locked/>
    <w:rsid w:val="00AB3E1E"/>
    <w:rPr>
      <w:rFonts w:ascii="Times New Roman" w:eastAsia="宋体" w:hAnsi="Times New Roman"/>
      <w:color w:val="000000"/>
      <w:kern w:val="2"/>
      <w:sz w:val="28"/>
    </w:rPr>
  </w:style>
  <w:style w:type="paragraph" w:styleId="af0">
    <w:name w:val="Date"/>
    <w:basedOn w:val="a"/>
    <w:next w:val="a"/>
    <w:link w:val="Char8"/>
    <w:uiPriority w:val="99"/>
    <w:semiHidden/>
    <w:unhideWhenUsed/>
    <w:locked/>
    <w:rsid w:val="00EC710D"/>
    <w:pPr>
      <w:ind w:leftChars="2500" w:left="100"/>
    </w:pPr>
  </w:style>
  <w:style w:type="character" w:customStyle="1" w:styleId="Char8">
    <w:name w:val="日期 Char"/>
    <w:link w:val="af0"/>
    <w:uiPriority w:val="99"/>
    <w:semiHidden/>
    <w:rsid w:val="00EC710D"/>
    <w:rPr>
      <w:rFonts w:eastAsia="宋体"/>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0695">
      <w:bodyDiv w:val="1"/>
      <w:marLeft w:val="0"/>
      <w:marRight w:val="0"/>
      <w:marTop w:val="0"/>
      <w:marBottom w:val="0"/>
      <w:divBdr>
        <w:top w:val="none" w:sz="0" w:space="0" w:color="auto"/>
        <w:left w:val="none" w:sz="0" w:space="0" w:color="auto"/>
        <w:bottom w:val="none" w:sz="0" w:space="0" w:color="auto"/>
        <w:right w:val="none" w:sz="0" w:space="0" w:color="auto"/>
      </w:divBdr>
      <w:divsChild>
        <w:div w:id="1403328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7</Pages>
  <Words>358</Words>
  <Characters>2041</Characters>
  <Application>Microsoft Office Word</Application>
  <DocSecurity>0</DocSecurity>
  <Lines>17</Lines>
  <Paragraphs>4</Paragraphs>
  <ScaleCrop>false</ScaleCrop>
  <Company>JDC</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LIUYu</dc:creator>
  <cp:keywords/>
  <dc:description/>
  <cp:lastModifiedBy>Windows 用户</cp:lastModifiedBy>
  <cp:revision>36</cp:revision>
  <cp:lastPrinted>2018-11-13T07:13:00Z</cp:lastPrinted>
  <dcterms:created xsi:type="dcterms:W3CDTF">2018-06-21T03:28:00Z</dcterms:created>
  <dcterms:modified xsi:type="dcterms:W3CDTF">2018-11-13T07:16:00Z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